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высшего образования «Дипломатическая академия</w:t>
      </w:r>
    </w:p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Министерства иностранных дел Российской Федерации»</w:t>
      </w: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Кафедра «Мировая экономика»</w:t>
      </w: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204297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4A3" w:rsidRPr="00CB34A3">
        <w:rPr>
          <w:rFonts w:ascii="Times New Roman" w:hAnsi="Times New Roman" w:cs="Times New Roman"/>
          <w:sz w:val="28"/>
          <w:szCs w:val="28"/>
        </w:rPr>
        <w:t>роректор по учебной работе</w:t>
      </w: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 w:rsidRPr="00CB34A3">
        <w:rPr>
          <w:rFonts w:ascii="Times New Roman" w:hAnsi="Times New Roman" w:cs="Times New Roman"/>
          <w:sz w:val="28"/>
          <w:szCs w:val="28"/>
        </w:rPr>
        <w:t>Т.А. Закаурцева</w:t>
      </w:r>
    </w:p>
    <w:p w:rsid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12337B" w:rsidRPr="00CB34A3" w:rsidRDefault="0012337B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230C29" w:rsidRPr="00327973" w:rsidRDefault="00230C29" w:rsidP="0023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4BA">
        <w:rPr>
          <w:rFonts w:ascii="Times New Roman" w:hAnsi="Times New Roman" w:cs="Times New Roman"/>
          <w:sz w:val="28"/>
          <w:szCs w:val="28"/>
        </w:rPr>
        <w:t>«</w:t>
      </w:r>
    </w:p>
    <w:p w:rsidR="00CB34A3" w:rsidRPr="00CB34A3" w:rsidRDefault="00CB34A3" w:rsidP="00CB34A3">
      <w:pPr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35580D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Математические методы в микроэкономике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pStyle w:val="western"/>
        <w:spacing w:before="0" w:beforeAutospacing="0" w:after="0" w:afterAutospacing="0"/>
        <w:rPr>
          <w:sz w:val="28"/>
          <w:szCs w:val="28"/>
        </w:rPr>
      </w:pPr>
      <w:r w:rsidRPr="00CB34A3">
        <w:rPr>
          <w:b/>
          <w:bCs/>
          <w:sz w:val="28"/>
          <w:szCs w:val="28"/>
        </w:rPr>
        <w:t>Уровень высшего образования: Бакалавриат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38.03.01 Экономика 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Направленность (профиль): Мировая экономика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 Бакалавр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Форма обучения: очная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Год набора 20</w:t>
      </w:r>
      <w:r w:rsidR="002D3C3A">
        <w:rPr>
          <w:rFonts w:ascii="Times New Roman" w:hAnsi="Times New Roman" w:cs="Times New Roman"/>
          <w:b/>
          <w:sz w:val="28"/>
          <w:szCs w:val="28"/>
        </w:rPr>
        <w:t>20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297" w:rsidRPr="00CB34A3" w:rsidRDefault="00204297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left="1276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Москва                                                      </w:t>
      </w:r>
    </w:p>
    <w:p w:rsidR="00CB34A3" w:rsidRDefault="0012337B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p w:rsidR="005C4602" w:rsidRPr="00CB34A3" w:rsidRDefault="005C4602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29" w:rsidRDefault="00230C29" w:rsidP="00230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3B6">
        <w:rPr>
          <w:rFonts w:ascii="Times New Roman" w:hAnsi="Times New Roman" w:cs="Times New Roman"/>
          <w:b/>
          <w:sz w:val="24"/>
          <w:szCs w:val="24"/>
        </w:rPr>
        <w:t>Автор: Юрченко Алевтина Анатольевна, к.ф.-м.н.</w:t>
      </w:r>
    </w:p>
    <w:p w:rsidR="00230C29" w:rsidRPr="000A23B6" w:rsidRDefault="00230C29" w:rsidP="00230C2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B6">
        <w:rPr>
          <w:rFonts w:ascii="Times New Roman" w:hAnsi="Times New Roman" w:cs="Times New Roman"/>
          <w:b/>
          <w:sz w:val="24"/>
          <w:szCs w:val="24"/>
        </w:rPr>
        <w:t>Рабочая программа дисциплины: «</w:t>
      </w:r>
      <w:r w:rsidRPr="000A23B6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Математический анализ</w:t>
      </w:r>
      <w:r w:rsidRPr="000A23B6">
        <w:rPr>
          <w:rFonts w:ascii="Times New Roman" w:hAnsi="Times New Roman" w:cs="Times New Roman"/>
          <w:b/>
          <w:sz w:val="24"/>
          <w:szCs w:val="24"/>
        </w:rPr>
        <w:t>» - Москва: «Дипломатическая академия МИД Российской Федерации», 20</w:t>
      </w:r>
      <w:r w:rsidR="002D3C3A">
        <w:rPr>
          <w:rFonts w:ascii="Times New Roman" w:hAnsi="Times New Roman" w:cs="Times New Roman"/>
          <w:b/>
          <w:sz w:val="24"/>
          <w:szCs w:val="24"/>
        </w:rPr>
        <w:t>20</w:t>
      </w:r>
      <w:r w:rsidRPr="000A23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30C29" w:rsidRPr="000A23B6" w:rsidRDefault="00230C29" w:rsidP="00230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29" w:rsidRPr="000A23B6" w:rsidRDefault="00230C29" w:rsidP="00230C29">
      <w:pPr>
        <w:spacing w:after="0" w:line="240" w:lineRule="auto"/>
        <w:rPr>
          <w:rFonts w:ascii="Times New Roman" w:hAnsi="Times New Roman" w:cs="Times New Roman"/>
          <w:b/>
        </w:rPr>
      </w:pPr>
    </w:p>
    <w:p w:rsidR="00230C29" w:rsidRDefault="00230C29" w:rsidP="00230C2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>Рабочая программа дисциплины составлена в соответствии</w:t>
      </w:r>
      <w:r w:rsidR="000D2C22">
        <w:rPr>
          <w:rFonts w:ascii="Times New Roman" w:eastAsiaTheme="minorEastAsia" w:hAnsi="Times New Roman" w:cs="Times New Roman"/>
          <w:b/>
          <w:sz w:val="24"/>
          <w:szCs w:val="24"/>
        </w:rPr>
        <w:t xml:space="preserve"> с требованиями Федерального государственного </w:t>
      </w: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образовательного стандарта высшего образования, утвержденного приказом Министерства образования и науки Российской Федерации №1327  от 12 ноября 2015 по направлению подготовки: 38.03.01 Экономика и </w:t>
      </w:r>
      <w:r w:rsidR="002D3C3A">
        <w:rPr>
          <w:rFonts w:ascii="Times New Roman" w:eastAsiaTheme="minorEastAsia" w:hAnsi="Times New Roman" w:cs="Times New Roman"/>
          <w:b/>
          <w:sz w:val="24"/>
          <w:szCs w:val="24"/>
        </w:rPr>
        <w:t xml:space="preserve">утвержденной </w:t>
      </w: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>ОПОП ВО</w:t>
      </w:r>
      <w:r w:rsidR="002D3C3A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E5E" w:rsidRPr="00CB34A3" w:rsidRDefault="00347E5E" w:rsidP="00CB34A3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Style w:val="FontStyle143"/>
        </w:rPr>
        <w:t xml:space="preserve">   Рабочая программа</w:t>
      </w:r>
      <w:r w:rsidR="000D2C22">
        <w:rPr>
          <w:rStyle w:val="FontStyle143"/>
        </w:rPr>
        <w:t xml:space="preserve"> дисциплины (модуля)</w:t>
      </w:r>
      <w:r w:rsidRPr="00CB34A3">
        <w:rPr>
          <w:rStyle w:val="FontStyle143"/>
        </w:rPr>
        <w:t xml:space="preserve"> рассмотрена и одобрена на заседании кафедры:</w:t>
      </w:r>
    </w:p>
    <w:p w:rsidR="00CB34A3" w:rsidRPr="00CB34A3" w:rsidRDefault="00CB34A3" w:rsidP="00CB34A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418"/>
        <w:gridCol w:w="1417"/>
        <w:gridCol w:w="1560"/>
      </w:tblGrid>
      <w:tr w:rsidR="00230C29" w:rsidRPr="006C6697" w:rsidTr="000D2C22">
        <w:trPr>
          <w:trHeight w:hRule="exact" w:val="10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6C6697" w:rsidRDefault="00230C29" w:rsidP="0035580D">
            <w:pPr>
              <w:spacing w:after="0" w:line="240" w:lineRule="auto"/>
              <w:ind w:left="202"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кафедрой (ФИО, ученая степень, звание, подпись)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0D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64"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 П.И.</w:t>
            </w:r>
            <w:r w:rsidR="000D2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30C29" w:rsidRPr="00196364" w:rsidRDefault="00230C29" w:rsidP="000D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64">
              <w:rPr>
                <w:rFonts w:ascii="Times New Roman" w:hAnsi="Times New Roman" w:cs="Times New Roman"/>
                <w:b/>
                <w:sz w:val="24"/>
                <w:szCs w:val="24"/>
              </w:rPr>
              <w:t>д.э.н., проф.</w:t>
            </w:r>
          </w:p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29" w:rsidRPr="006C6697" w:rsidTr="000D2C22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6C6697" w:rsidRDefault="00230C29" w:rsidP="0035580D">
            <w:pPr>
              <w:spacing w:after="0" w:line="240" w:lineRule="auto"/>
              <w:ind w:left="418"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2D3C3A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2D3C3A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2D3C3A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2D3C3A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230C29" w:rsidRPr="006C6697" w:rsidTr="000D2C22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6C6697" w:rsidRDefault="00230C29" w:rsidP="0035580D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кафедры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230C29" w:rsidRPr="00196364" w:rsidRDefault="00230C29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D3C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963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3C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96364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196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5E" w:rsidRPr="006C6697" w:rsidTr="002D3C3A">
        <w:trPr>
          <w:trHeight w:hRule="exact" w:val="211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E5E" w:rsidRPr="009B2892" w:rsidRDefault="002D3C3A" w:rsidP="00355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согласована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7E5E" w:rsidRPr="009B2892" w:rsidRDefault="00347E5E" w:rsidP="0035580D">
            <w:pPr>
              <w:spacing w:before="240" w:after="0" w:line="240" w:lineRule="auto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ОПОП   ВО                         </w:t>
            </w:r>
            <w:r w:rsidR="000D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А.</w:t>
            </w:r>
            <w:r w:rsidR="002D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0D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2D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ыбинец</w:t>
            </w:r>
            <w:r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к.э.н., доцент</w:t>
            </w:r>
          </w:p>
          <w:p w:rsidR="000D2C22" w:rsidRDefault="000D2C22" w:rsidP="000D2C22">
            <w:pPr>
              <w:spacing w:before="240" w:after="0" w:line="240" w:lineRule="auto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Ю.В. 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Толкачева</w:t>
            </w:r>
            <w:r w:rsidR="0034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7E5E" w:rsidRPr="009B2892" w:rsidRDefault="000D2C22" w:rsidP="000D2C22">
            <w:pPr>
              <w:spacing w:before="240" w:after="0" w:line="240" w:lineRule="auto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4A3">
              <w:rPr>
                <w:rStyle w:val="FontStyle143"/>
              </w:rPr>
              <w:t>Рабочая программа</w:t>
            </w:r>
            <w:r>
              <w:rPr>
                <w:rStyle w:val="FontStyle143"/>
              </w:rPr>
              <w:t xml:space="preserve"> дисциплины (модуля) </w:t>
            </w:r>
            <w:r w:rsidR="00347E5E" w:rsidRPr="009B2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 на заседании УМС:</w:t>
            </w:r>
          </w:p>
        </w:tc>
      </w:tr>
      <w:tr w:rsidR="00230C29" w:rsidRPr="006C6697" w:rsidTr="002D3C3A">
        <w:trPr>
          <w:trHeight w:hRule="exact" w:val="9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3349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49"/>
            </w:tblGrid>
            <w:tr w:rsidR="00230C29" w:rsidRPr="006C6697" w:rsidTr="0035580D">
              <w:trPr>
                <w:trHeight w:hRule="exact" w:val="1035"/>
              </w:trPr>
              <w:tc>
                <w:tcPr>
                  <w:tcW w:w="3349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</w:tcPr>
                <w:p w:rsidR="00230C29" w:rsidRPr="006C6697" w:rsidRDefault="00230C29" w:rsidP="000D2C22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66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Председатель УМС</w:t>
                  </w:r>
                </w:p>
                <w:p w:rsidR="00230C29" w:rsidRPr="006C6697" w:rsidRDefault="00230C29" w:rsidP="000D2C22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66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(ФИО, ученая степень, звание, подпись)</w:t>
                  </w:r>
                </w:p>
              </w:tc>
            </w:tr>
          </w:tbl>
          <w:p w:rsidR="00230C29" w:rsidRPr="006C6697" w:rsidRDefault="00230C29" w:rsidP="0035580D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0D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Жильцов С.С.</w:t>
            </w:r>
            <w:r w:rsidR="000D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30C29" w:rsidRPr="00196364" w:rsidRDefault="00230C29" w:rsidP="000D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д.п</w:t>
            </w:r>
            <w:r w:rsidR="000D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олит</w:t>
            </w:r>
            <w:r w:rsidRPr="0019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.н., проф.</w:t>
            </w:r>
          </w:p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ind w:left="5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ind w:left="5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C29" w:rsidRPr="006C6697" w:rsidTr="000D2C22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6C6697" w:rsidRDefault="00230C29" w:rsidP="0035580D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</w:t>
            </w:r>
          </w:p>
          <w:p w:rsidR="00230C29" w:rsidRPr="006C6697" w:rsidRDefault="00230C29" w:rsidP="0035580D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(переутверждения)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230C29" w:rsidRPr="006C6697" w:rsidTr="000D2C22">
        <w:trPr>
          <w:trHeight w:hRule="exact" w:val="9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6C6697" w:rsidRDefault="00230C29" w:rsidP="0035580D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УМС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230C29" w:rsidRPr="00196364" w:rsidRDefault="002D3C3A" w:rsidP="002D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12.11</w:t>
            </w:r>
            <w:r w:rsidR="00230C29" w:rsidRPr="0019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30C29" w:rsidRPr="000D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29" w:rsidRPr="00196364" w:rsidRDefault="00230C29" w:rsidP="002D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3A" w:rsidRDefault="002D3C3A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3A" w:rsidRDefault="002D3C3A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3A" w:rsidRDefault="002D3C3A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3A" w:rsidRDefault="002D3C3A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3A" w:rsidRDefault="002D3C3A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29" w:rsidRDefault="00230C29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84" w:rsidRPr="00CB34A3" w:rsidRDefault="007F4284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97" w:rsidRPr="00204297" w:rsidRDefault="00CB34A3" w:rsidP="00A13145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b/>
          <w:sz w:val="24"/>
          <w:szCs w:val="24"/>
        </w:rPr>
        <w:t xml:space="preserve">Наименование дисциплины: </w:t>
      </w:r>
    </w:p>
    <w:p w:rsidR="00CB34A3" w:rsidRPr="00204297" w:rsidRDefault="00A13145" w:rsidP="0020429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4297">
        <w:rPr>
          <w:rFonts w:ascii="Times New Roman" w:hAnsi="Times New Roman" w:cs="Times New Roman"/>
          <w:sz w:val="24"/>
          <w:szCs w:val="24"/>
        </w:rPr>
        <w:t>«</w:t>
      </w:r>
      <w:r w:rsidR="0035580D" w:rsidRPr="00204297">
        <w:rPr>
          <w:rFonts w:ascii="Times New Roman" w:hAnsi="Times New Roman" w:cs="Times New Roman"/>
          <w:sz w:val="24"/>
          <w:szCs w:val="24"/>
        </w:rPr>
        <w:t>Математические методы в микроэкономике</w:t>
      </w:r>
      <w:r w:rsidRPr="00204297">
        <w:rPr>
          <w:rFonts w:ascii="Times New Roman" w:hAnsi="Times New Roman" w:cs="Times New Roman"/>
          <w:sz w:val="24"/>
          <w:szCs w:val="24"/>
        </w:rPr>
        <w:t>»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2. Планируемые результаты обучения по дисциплине «</w:t>
      </w:r>
      <w:r w:rsidR="0035580D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>», соотнесенные с планируемыми результатами освоения образовательной программы</w:t>
      </w:r>
    </w:p>
    <w:p w:rsidR="00CB34A3" w:rsidRPr="00CB34A3" w:rsidRDefault="00CB34A3" w:rsidP="00CB34A3">
      <w:pPr>
        <w:pStyle w:val="a4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pStyle w:val="af0"/>
        <w:tabs>
          <w:tab w:val="left" w:pos="708"/>
        </w:tabs>
        <w:spacing w:after="0"/>
        <w:ind w:left="0" w:firstLine="709"/>
        <w:jc w:val="both"/>
      </w:pPr>
      <w:r w:rsidRPr="00CB34A3">
        <w:rPr>
          <w:b/>
        </w:rPr>
        <w:t>Целями</w:t>
      </w:r>
      <w:r w:rsidRPr="00CB34A3">
        <w:t xml:space="preserve"> освоения </w:t>
      </w:r>
      <w:r w:rsidRPr="00CB34A3">
        <w:rPr>
          <w:spacing w:val="-3"/>
        </w:rPr>
        <w:t>дисциплин</w:t>
      </w:r>
      <w:r w:rsidRPr="00CB34A3">
        <w:t>ы «</w:t>
      </w:r>
      <w:r w:rsidR="0035580D">
        <w:t>Математические методы в микроэкономике</w:t>
      </w:r>
      <w:r w:rsidRPr="00CB34A3">
        <w:t>» являются:</w:t>
      </w:r>
    </w:p>
    <w:p w:rsidR="0035580D" w:rsidRPr="0035580D" w:rsidRDefault="0035580D" w:rsidP="007818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80D">
        <w:rPr>
          <w:rFonts w:ascii="Times New Roman" w:hAnsi="Times New Roman" w:cs="Times New Roman"/>
          <w:sz w:val="24"/>
          <w:szCs w:val="24"/>
        </w:rPr>
        <w:t>освоение математических методов для решения экономических задач;</w:t>
      </w:r>
    </w:p>
    <w:p w:rsidR="0035580D" w:rsidRPr="0035580D" w:rsidRDefault="0035580D" w:rsidP="007818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80D">
        <w:rPr>
          <w:rFonts w:ascii="Times New Roman" w:hAnsi="Times New Roman" w:cs="Times New Roman"/>
          <w:sz w:val="24"/>
          <w:szCs w:val="24"/>
        </w:rPr>
        <w:t>знакомство студентов с основами математических моделей поведения потребителя и производителя.</w:t>
      </w:r>
    </w:p>
    <w:p w:rsidR="00CB34A3" w:rsidRPr="0035580D" w:rsidRDefault="00CB34A3" w:rsidP="00CB34A3">
      <w:pPr>
        <w:pStyle w:val="af0"/>
        <w:tabs>
          <w:tab w:val="left" w:pos="708"/>
        </w:tabs>
        <w:spacing w:after="0"/>
        <w:ind w:left="0" w:firstLine="709"/>
        <w:jc w:val="both"/>
        <w:rPr>
          <w:color w:val="000000"/>
        </w:rPr>
      </w:pPr>
      <w:r w:rsidRPr="0035580D">
        <w:rPr>
          <w:b/>
          <w:color w:val="000000"/>
        </w:rPr>
        <w:t>Задачи</w:t>
      </w:r>
      <w:r w:rsidRPr="0035580D">
        <w:rPr>
          <w:color w:val="000000"/>
        </w:rPr>
        <w:t xml:space="preserve"> освоения дисциплины:</w:t>
      </w:r>
    </w:p>
    <w:p w:rsidR="0035580D" w:rsidRPr="0035580D" w:rsidRDefault="0035580D" w:rsidP="007818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80D">
        <w:rPr>
          <w:rFonts w:ascii="Times New Roman" w:hAnsi="Times New Roman" w:cs="Times New Roman"/>
          <w:sz w:val="24"/>
          <w:szCs w:val="24"/>
        </w:rPr>
        <w:t>дать представление о принципах практического применения математических методов и моделирования в экономике;</w:t>
      </w:r>
    </w:p>
    <w:p w:rsidR="0035580D" w:rsidRPr="0035580D" w:rsidRDefault="0035580D" w:rsidP="007818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80D">
        <w:rPr>
          <w:rFonts w:ascii="Times New Roman" w:hAnsi="Times New Roman" w:cs="Times New Roman"/>
          <w:sz w:val="24"/>
          <w:szCs w:val="24"/>
        </w:rPr>
        <w:t>научить интерпретировать результаты экономико-математического моделирования и применять их для обоснования конкретных хозяйственных решений;</w:t>
      </w:r>
    </w:p>
    <w:p w:rsidR="0035580D" w:rsidRPr="0035580D" w:rsidRDefault="0035580D" w:rsidP="00781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0D">
        <w:rPr>
          <w:rFonts w:ascii="Times New Roman" w:hAnsi="Times New Roman" w:cs="Times New Roman"/>
          <w:sz w:val="24"/>
          <w:szCs w:val="24"/>
        </w:rPr>
        <w:t>обучить основам самостоятельной творческой работы в области экономико-математического моделирования.</w:t>
      </w:r>
    </w:p>
    <w:p w:rsidR="00381298" w:rsidRPr="00CB34A3" w:rsidRDefault="00381298" w:rsidP="003558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75C1" w:rsidRPr="00666C0F" w:rsidRDefault="00CB34A3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E975C1" w:rsidRPr="00666C0F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E975C1">
        <w:rPr>
          <w:rFonts w:ascii="Times New Roman" w:hAnsi="Times New Roman" w:cs="Times New Roman"/>
          <w:sz w:val="24"/>
          <w:szCs w:val="24"/>
        </w:rPr>
        <w:t>будет</w:t>
      </w:r>
      <w:r w:rsidR="00E975C1" w:rsidRPr="00666C0F">
        <w:rPr>
          <w:rFonts w:ascii="Times New Roman" w:hAnsi="Times New Roman" w:cs="Times New Roman"/>
          <w:sz w:val="24"/>
          <w:szCs w:val="24"/>
        </w:rPr>
        <w:t>:</w:t>
      </w:r>
    </w:p>
    <w:p w:rsidR="00CB34A3" w:rsidRPr="00E975C1" w:rsidRDefault="00CB34A3" w:rsidP="00E9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35580D" w:rsidRPr="00E975C1" w:rsidRDefault="0035580D" w:rsidP="007818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основные методы микроэкономики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580D" w:rsidRPr="00E975C1" w:rsidRDefault="0035580D" w:rsidP="0078189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содержание и этапы методологии познания в микроэкономике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580D" w:rsidRPr="00E975C1" w:rsidRDefault="0035580D" w:rsidP="0078189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основные подходы к организации научной работы для интерпретации экономической действительности с учетом методологии микроэкономики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81298" w:rsidRPr="00E975C1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35580D" w:rsidRPr="00E975C1" w:rsidRDefault="0035580D" w:rsidP="007818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использовать теоретический фундамент микроэкономики, раскрывающий сущность ее методологии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580D" w:rsidRPr="00E975C1" w:rsidRDefault="0035580D" w:rsidP="0078189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использовать собственно методологию микроэкономики в контексте ее множественности и специфики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580D" w:rsidRPr="00E975C1" w:rsidRDefault="0035580D" w:rsidP="007818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eastAsia="Calibri" w:hAnsi="Times New Roman" w:cs="Times New Roman"/>
          <w:sz w:val="24"/>
          <w:szCs w:val="24"/>
        </w:rPr>
        <w:t>использовать основные подходы к организации научной работы для интерпретации экономической действительности с учетом методологии микроэкономики (</w:t>
      </w:r>
      <w:r w:rsidRPr="00E975C1">
        <w:rPr>
          <w:rFonts w:ascii="Times New Roman" w:hAnsi="Times New Roman" w:cs="Times New Roman"/>
          <w:sz w:val="24"/>
          <w:szCs w:val="24"/>
        </w:rPr>
        <w:t>ДК-2</w:t>
      </w:r>
      <w:r w:rsidRPr="00E975C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34A3" w:rsidRPr="00E975C1" w:rsidRDefault="003D3619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bCs/>
          <w:i/>
          <w:sz w:val="24"/>
          <w:szCs w:val="24"/>
        </w:rPr>
        <w:t xml:space="preserve"> Владеть:</w:t>
      </w:r>
    </w:p>
    <w:p w:rsidR="0035580D" w:rsidRPr="0035580D" w:rsidRDefault="0035580D" w:rsidP="007818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0D">
        <w:rPr>
          <w:rFonts w:ascii="Times New Roman" w:eastAsia="Calibri" w:hAnsi="Times New Roman" w:cs="Times New Roman"/>
          <w:sz w:val="24"/>
          <w:szCs w:val="24"/>
        </w:rPr>
        <w:t>навыками использования теоретического фундамента микроэкономики, раскрывающего сущность ее методологии (</w:t>
      </w:r>
      <w:r w:rsidRPr="0035580D">
        <w:rPr>
          <w:rFonts w:ascii="Times New Roman" w:hAnsi="Times New Roman" w:cs="Times New Roman"/>
          <w:sz w:val="24"/>
          <w:szCs w:val="24"/>
        </w:rPr>
        <w:t>ДК-2</w:t>
      </w:r>
      <w:r w:rsidRPr="0035580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580D" w:rsidRPr="0035580D" w:rsidRDefault="0035580D" w:rsidP="007818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0D">
        <w:rPr>
          <w:rFonts w:ascii="Times New Roman" w:eastAsia="Calibri" w:hAnsi="Times New Roman" w:cs="Times New Roman"/>
          <w:sz w:val="24"/>
          <w:szCs w:val="24"/>
        </w:rPr>
        <w:t>навыками использования собственно методологии микроэкономики в контексте ее множественности и специфики (</w:t>
      </w:r>
      <w:r w:rsidRPr="0035580D">
        <w:rPr>
          <w:rFonts w:ascii="Times New Roman" w:hAnsi="Times New Roman" w:cs="Times New Roman"/>
          <w:sz w:val="24"/>
          <w:szCs w:val="24"/>
        </w:rPr>
        <w:t>ДК-2</w:t>
      </w:r>
      <w:r w:rsidRPr="0035580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B34A3" w:rsidRPr="0035580D" w:rsidRDefault="0035580D" w:rsidP="0078189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80D">
        <w:rPr>
          <w:rFonts w:ascii="Times New Roman" w:eastAsia="Calibri" w:hAnsi="Times New Roman" w:cs="Times New Roman"/>
          <w:sz w:val="24"/>
          <w:szCs w:val="24"/>
        </w:rPr>
        <w:t>навыками использования основных подходов к организации научной работы для интерпретации экономической действительности с учетом методологии микроэкономики (</w:t>
      </w:r>
      <w:r w:rsidRPr="0035580D">
        <w:rPr>
          <w:rFonts w:ascii="Times New Roman" w:hAnsi="Times New Roman" w:cs="Times New Roman"/>
          <w:sz w:val="24"/>
          <w:szCs w:val="24"/>
        </w:rPr>
        <w:t>ДК-2</w:t>
      </w:r>
      <w:r w:rsidRPr="0035580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284" w:rsidRDefault="007F4284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0C29" w:rsidRDefault="00230C29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5C1" w:rsidRDefault="00E975C1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pStyle w:val="a4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479E7">
        <w:rPr>
          <w:rFonts w:ascii="Times New Roman" w:hAnsi="Times New Roman" w:cs="Times New Roman"/>
          <w:i/>
          <w:sz w:val="24"/>
          <w:szCs w:val="24"/>
        </w:rPr>
        <w:t>2</w:t>
      </w:r>
      <w:r w:rsidRPr="00CB34A3">
        <w:rPr>
          <w:rFonts w:ascii="Times New Roman" w:hAnsi="Times New Roman" w:cs="Times New Roman"/>
          <w:i/>
          <w:sz w:val="24"/>
          <w:szCs w:val="24"/>
        </w:rPr>
        <w:t>.1.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3"/>
        <w:gridCol w:w="4604"/>
      </w:tblGrid>
      <w:tr w:rsidR="00CB34A3" w:rsidRPr="00CB34A3" w:rsidTr="007806E2">
        <w:trPr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733987" w:rsidRPr="00CB34A3" w:rsidTr="007479E7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D63" w:rsidRPr="00BC7D63" w:rsidRDefault="00BC7D63" w:rsidP="00BC7D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ДК-2 (1-3)</w:t>
            </w:r>
          </w:p>
          <w:p w:rsidR="00BC7D63" w:rsidRPr="00BC7D63" w:rsidRDefault="00BC7D63" w:rsidP="00BC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микроэкономическому моделированию</w:t>
            </w:r>
          </w:p>
          <w:p w:rsidR="00733987" w:rsidRPr="00733987" w:rsidRDefault="00733987" w:rsidP="00733987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987" w:rsidRPr="00BC7D63" w:rsidRDefault="00733987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51702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нать З</w:t>
            </w:r>
            <w:r w:rsidR="00BC7D63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микроэкономики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Знать З2: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этапы методологии познания в микроэкономике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Знать З3:</w:t>
            </w:r>
          </w:p>
          <w:p w:rsidR="00BC7D63" w:rsidRDefault="00BC7D63" w:rsidP="00733987">
            <w:pPr>
              <w:pStyle w:val="af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подходы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987" w:rsidRPr="00BC7D63" w:rsidRDefault="00F51702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</w:t>
            </w:r>
            <w:r w:rsidR="00BC7D63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3987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теоретический фундамент микроэкономики, раскрывающий сущность ее методологии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У2: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собственно методологию микроэкономики в контексте ее множественности и специфики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У3:</w:t>
            </w:r>
          </w:p>
          <w:p w:rsidR="00BC7D63" w:rsidRDefault="00BC7D63" w:rsidP="00733987">
            <w:pPr>
              <w:pStyle w:val="af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подходы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987" w:rsidRPr="00BC7D63" w:rsidRDefault="00F51702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</w:t>
            </w:r>
            <w:r w:rsidR="00BC7D63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3987"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теоретического фундамента микроэкономики, раскрывающего сущность ее методологии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В2: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собственно методологии микроэкономики в контексте ее множественности и специфики</w:t>
            </w:r>
          </w:p>
          <w:p w:rsidR="00BC7D63" w:rsidRPr="00BC7D63" w:rsidRDefault="00BC7D63" w:rsidP="00BC7D63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В3:</w:t>
            </w:r>
          </w:p>
          <w:p w:rsidR="00BC7D63" w:rsidRPr="00BC7D63" w:rsidRDefault="00BC7D63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основных подходов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733987" w:rsidRPr="00152FEF" w:rsidRDefault="00733987" w:rsidP="00BC7D63">
            <w:pPr>
              <w:pStyle w:val="af8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</w:tbl>
    <w:p w:rsidR="001E06EE" w:rsidRDefault="001E06EE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96" w:rsidRDefault="00D309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96" w:rsidRDefault="00D309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96" w:rsidRDefault="00D309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96" w:rsidRDefault="00D309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96" w:rsidRDefault="00D309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84" w:rsidRDefault="007F4284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Default="00CB34A3" w:rsidP="000D2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3. Место дисциплины «</w:t>
      </w:r>
      <w:r w:rsidR="00D30996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 xml:space="preserve">» в структуре ОПОП ВО </w:t>
      </w:r>
    </w:p>
    <w:p w:rsidR="002D3C3A" w:rsidRPr="00CB34A3" w:rsidRDefault="002D3C3A" w:rsidP="000D2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D30996" w:rsidP="00CB34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996">
        <w:rPr>
          <w:rFonts w:ascii="Times New Roman" w:hAnsi="Times New Roman" w:cs="Times New Roman"/>
          <w:sz w:val="24"/>
          <w:szCs w:val="24"/>
        </w:rPr>
        <w:t>Дисциплина</w:t>
      </w:r>
      <w:r w:rsidR="002D3C3A">
        <w:rPr>
          <w:rFonts w:ascii="Times New Roman" w:hAnsi="Times New Roman" w:cs="Times New Roman"/>
          <w:sz w:val="24"/>
          <w:szCs w:val="24"/>
        </w:rPr>
        <w:t xml:space="preserve"> </w:t>
      </w:r>
      <w:r w:rsidR="002D3C3A" w:rsidRPr="00D30996">
        <w:rPr>
          <w:rFonts w:ascii="Times New Roman" w:hAnsi="Times New Roman" w:cs="Times New Roman"/>
          <w:sz w:val="24"/>
          <w:szCs w:val="24"/>
        </w:rPr>
        <w:t>(</w:t>
      </w:r>
      <w:r w:rsidR="002D3C3A" w:rsidRPr="00D30996">
        <w:rPr>
          <w:rFonts w:ascii="Times New Roman" w:hAnsi="Times New Roman" w:cs="Times New Roman"/>
          <w:color w:val="000000"/>
          <w:sz w:val="24"/>
          <w:szCs w:val="24"/>
        </w:rPr>
        <w:t>ФТД.02</w:t>
      </w:r>
      <w:r w:rsidR="002D3C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30996">
        <w:rPr>
          <w:rFonts w:ascii="Times New Roman" w:hAnsi="Times New Roman" w:cs="Times New Roman"/>
          <w:sz w:val="24"/>
          <w:szCs w:val="24"/>
        </w:rPr>
        <w:t xml:space="preserve"> «</w:t>
      </w:r>
      <w:r w:rsidRPr="00D30996">
        <w:rPr>
          <w:rFonts w:ascii="Times New Roman" w:hAnsi="Times New Roman" w:cs="Times New Roman"/>
          <w:color w:val="000000"/>
          <w:sz w:val="24"/>
          <w:szCs w:val="24"/>
        </w:rPr>
        <w:t>Математические методы в микроэкономике</w:t>
      </w:r>
      <w:r w:rsidRPr="00D30996">
        <w:rPr>
          <w:rFonts w:ascii="Times New Roman" w:hAnsi="Times New Roman" w:cs="Times New Roman"/>
          <w:sz w:val="24"/>
          <w:szCs w:val="24"/>
        </w:rPr>
        <w:t xml:space="preserve">» относится к факультативным дисциплинам  основной </w:t>
      </w:r>
      <w:r w:rsidR="00E32A2B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D30996">
        <w:rPr>
          <w:rFonts w:ascii="Times New Roman" w:hAnsi="Times New Roman" w:cs="Times New Roman"/>
          <w:sz w:val="24"/>
          <w:szCs w:val="24"/>
        </w:rPr>
        <w:t>образовательной программы (О</w:t>
      </w:r>
      <w:r w:rsidR="00E32A2B">
        <w:rPr>
          <w:rFonts w:ascii="Times New Roman" w:hAnsi="Times New Roman" w:cs="Times New Roman"/>
          <w:sz w:val="24"/>
          <w:szCs w:val="24"/>
        </w:rPr>
        <w:t>П</w:t>
      </w:r>
      <w:r w:rsidRPr="00D30996">
        <w:rPr>
          <w:rFonts w:ascii="Times New Roman" w:hAnsi="Times New Roman" w:cs="Times New Roman"/>
          <w:sz w:val="24"/>
          <w:szCs w:val="24"/>
        </w:rPr>
        <w:t xml:space="preserve">ОП) </w:t>
      </w:r>
      <w:r w:rsidRPr="00D30996">
        <w:rPr>
          <w:rFonts w:ascii="Times New Roman" w:hAnsi="Times New Roman" w:cs="Times New Roman"/>
          <w:bCs/>
          <w:sz w:val="24"/>
          <w:szCs w:val="24"/>
        </w:rPr>
        <w:t>направления подготовки 38.03.01.</w:t>
      </w:r>
      <w:r w:rsidRPr="00CB34A3">
        <w:rPr>
          <w:bCs/>
        </w:rPr>
        <w:t xml:space="preserve"> </w:t>
      </w:r>
      <w:r w:rsidR="00CB34A3" w:rsidRPr="00CB34A3">
        <w:rPr>
          <w:rFonts w:ascii="Times New Roman" w:hAnsi="Times New Roman" w:cs="Times New Roman"/>
          <w:sz w:val="24"/>
          <w:szCs w:val="24"/>
        </w:rPr>
        <w:t xml:space="preserve">Экономика, профиль «Мировая экономика» квалификация – бакалавр. </w:t>
      </w:r>
    </w:p>
    <w:p w:rsidR="00CB34A3" w:rsidRPr="00CB34A3" w:rsidRDefault="00CB34A3" w:rsidP="00CB34A3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Дисциплина «</w:t>
      </w:r>
      <w:r w:rsidR="00D30996" w:rsidRPr="00D30996">
        <w:rPr>
          <w:rFonts w:ascii="Times New Roman" w:hAnsi="Times New Roman" w:cs="Times New Roman"/>
          <w:color w:val="000000"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sz w:val="24"/>
          <w:szCs w:val="24"/>
        </w:rPr>
        <w:t>» выступает как предшествующая для следующих дисциплин: «Международная экономическая безопасность», «</w:t>
      </w:r>
      <w:r w:rsidR="00D30996" w:rsidRPr="00D30996">
        <w:rPr>
          <w:rFonts w:ascii="Times New Roman" w:hAnsi="Times New Roman" w:cs="Times New Roman"/>
          <w:sz w:val="24"/>
          <w:szCs w:val="24"/>
        </w:rPr>
        <w:t>Экономика зарубежных стран</w:t>
      </w:r>
      <w:r w:rsidRPr="00CB34A3">
        <w:rPr>
          <w:rFonts w:ascii="Times New Roman" w:hAnsi="Times New Roman" w:cs="Times New Roman"/>
          <w:sz w:val="24"/>
          <w:szCs w:val="24"/>
        </w:rPr>
        <w:t>», «</w:t>
      </w:r>
      <w:r w:rsidR="00D30996" w:rsidRPr="00D30996">
        <w:rPr>
          <w:rFonts w:ascii="Times New Roman" w:hAnsi="Times New Roman" w:cs="Times New Roman"/>
          <w:sz w:val="24"/>
          <w:szCs w:val="24"/>
        </w:rPr>
        <w:t>Международные инвестиции</w:t>
      </w:r>
      <w:r w:rsidR="00404D70">
        <w:rPr>
          <w:rFonts w:ascii="Times New Roman" w:hAnsi="Times New Roman" w:cs="Times New Roman"/>
          <w:sz w:val="24"/>
          <w:szCs w:val="24"/>
        </w:rPr>
        <w:t xml:space="preserve">» </w:t>
      </w:r>
      <w:r w:rsidRPr="00CB34A3">
        <w:rPr>
          <w:rFonts w:ascii="Times New Roman" w:hAnsi="Times New Roman" w:cs="Times New Roman"/>
          <w:sz w:val="24"/>
          <w:szCs w:val="24"/>
        </w:rPr>
        <w:t>и ряд других экономико-математических дисциплин.</w:t>
      </w:r>
    </w:p>
    <w:p w:rsidR="004757D1" w:rsidRDefault="004757D1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Междисциплинарные связи</w:t>
      </w: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Таблица 3.1.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27"/>
        <w:gridCol w:w="1134"/>
        <w:gridCol w:w="1134"/>
        <w:gridCol w:w="992"/>
        <w:gridCol w:w="993"/>
      </w:tblGrid>
      <w:tr w:rsidR="00CB34A3" w:rsidRPr="00CB34A3" w:rsidTr="007806E2">
        <w:tc>
          <w:tcPr>
            <w:tcW w:w="426" w:type="dxa"/>
            <w:vMerge w:val="restart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обеспечиваемых (последующих) дисциплин</w:t>
            </w:r>
          </w:p>
        </w:tc>
        <w:tc>
          <w:tcPr>
            <w:tcW w:w="4253" w:type="dxa"/>
            <w:gridSpan w:val="4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CB34A3" w:rsidRPr="00CB34A3" w:rsidTr="007806E2">
        <w:tc>
          <w:tcPr>
            <w:tcW w:w="426" w:type="dxa"/>
            <w:vMerge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4A3" w:rsidRPr="00CB34A3" w:rsidTr="007806E2">
        <w:trPr>
          <w:trHeight w:val="558"/>
        </w:trPr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безопасность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CB34A3" w:rsidRPr="00CB34A3" w:rsidTr="007806E2">
        <w:trPr>
          <w:trHeight w:val="480"/>
        </w:trPr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27" w:type="dxa"/>
          </w:tcPr>
          <w:p w:rsidR="00CB34A3" w:rsidRPr="00CB34A3" w:rsidRDefault="00404D70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Экономика зарубежных стран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CB34A3" w:rsidRPr="00CB34A3" w:rsidTr="007806E2"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</w:tcPr>
          <w:p w:rsidR="00CB34A3" w:rsidRPr="00CB34A3" w:rsidRDefault="00404D70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Международные инвестиции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185F29" w:rsidRPr="00185F29" w:rsidRDefault="00185F29" w:rsidP="00185F29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29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 «</w:t>
      </w:r>
      <w:r w:rsidR="00404D70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185F29">
        <w:rPr>
          <w:rFonts w:ascii="Times New Roman" w:hAnsi="Times New Roman" w:cs="Times New Roman"/>
          <w:b/>
          <w:sz w:val="24"/>
          <w:szCs w:val="24"/>
        </w:rPr>
        <w:t>», предварительные условия.</w:t>
      </w:r>
    </w:p>
    <w:p w:rsidR="00CB34A3" w:rsidRPr="00CB34A3" w:rsidRDefault="00CB34A3" w:rsidP="00CB34A3">
      <w:pPr>
        <w:pStyle w:val="Style4"/>
        <w:widowControl/>
        <w:ind w:left="10" w:firstLine="698"/>
        <w:rPr>
          <w:rStyle w:val="FontStyle55"/>
          <w:rFonts w:eastAsia="Lucida Sans Unicode"/>
          <w:b w:val="0"/>
          <w:sz w:val="24"/>
          <w:szCs w:val="24"/>
        </w:rPr>
      </w:pPr>
      <w:r w:rsidRPr="00CB34A3">
        <w:rPr>
          <w:rStyle w:val="FontStyle55"/>
          <w:rFonts w:eastAsia="Lucida Sans Unicode"/>
          <w:sz w:val="24"/>
          <w:szCs w:val="24"/>
        </w:rPr>
        <w:t>Для освоения дисциплины «</w:t>
      </w:r>
      <w:r w:rsidR="00404D70" w:rsidRPr="0035580D">
        <w:rPr>
          <w:rFonts w:ascii="Times New Roman" w:hAnsi="Times New Roman"/>
          <w:b/>
        </w:rPr>
        <w:t>Математические методы в микроэкономике</w:t>
      </w:r>
      <w:r w:rsidRPr="00CB34A3">
        <w:rPr>
          <w:rStyle w:val="FontStyle55"/>
          <w:rFonts w:eastAsia="Lucida Sans Unicode"/>
          <w:sz w:val="24"/>
          <w:szCs w:val="24"/>
        </w:rPr>
        <w:t>» обучающийся должен:</w:t>
      </w:r>
    </w:p>
    <w:p w:rsidR="00CB34A3" w:rsidRPr="00E975C1" w:rsidRDefault="00CB34A3" w:rsidP="00CB34A3">
      <w:pPr>
        <w:pStyle w:val="Style28"/>
        <w:widowControl/>
        <w:ind w:left="5"/>
        <w:rPr>
          <w:rStyle w:val="FontStyle56"/>
          <w:b w:val="0"/>
          <w:i w:val="0"/>
        </w:rPr>
      </w:pPr>
      <w:r w:rsidRPr="00E975C1">
        <w:rPr>
          <w:rStyle w:val="FontStyle56"/>
          <w:b w:val="0"/>
          <w:i w:val="0"/>
        </w:rPr>
        <w:t>Знать:</w:t>
      </w:r>
    </w:p>
    <w:p w:rsidR="00CB34A3" w:rsidRPr="00E975C1" w:rsidRDefault="00CB34A3" w:rsidP="00781892">
      <w:pPr>
        <w:widowControl w:val="0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sz w:val="24"/>
          <w:szCs w:val="24"/>
        </w:rPr>
        <w:t>основные микро- и макроэкономические показатели, принципы их расчета;</w:t>
      </w:r>
    </w:p>
    <w:p w:rsidR="00CB34A3" w:rsidRPr="00E975C1" w:rsidRDefault="00CB34A3" w:rsidP="0078189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hAnsi="Times New Roman" w:cs="Times New Roman"/>
          <w:color w:val="000000"/>
          <w:sz w:val="24"/>
          <w:szCs w:val="24"/>
        </w:rPr>
        <w:t>закономерности функционирования современной экономики;</w:t>
      </w:r>
    </w:p>
    <w:p w:rsidR="00CB34A3" w:rsidRPr="00E975C1" w:rsidRDefault="00CB34A3" w:rsidP="0078189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hAnsi="Times New Roman" w:cs="Times New Roman"/>
          <w:color w:val="000000"/>
          <w:sz w:val="24"/>
          <w:szCs w:val="24"/>
        </w:rPr>
        <w:t>основные понятия, категории и инструменты математического анализа.</w:t>
      </w:r>
    </w:p>
    <w:p w:rsidR="00CB34A3" w:rsidRPr="00E975C1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sz w:val="24"/>
          <w:szCs w:val="24"/>
        </w:rPr>
        <w:t>Уметь:</w:t>
      </w:r>
    </w:p>
    <w:p w:rsidR="00CB34A3" w:rsidRPr="00E975C1" w:rsidRDefault="00CB34A3" w:rsidP="00781892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hAnsi="Times New Roman" w:cs="Times New Roman"/>
          <w:color w:val="000000"/>
          <w:sz w:val="24"/>
          <w:szCs w:val="24"/>
        </w:rPr>
        <w:t>выявлять проблемы в анализе конкретных экономических ситуаций;</w:t>
      </w:r>
    </w:p>
    <w:p w:rsidR="00CB34A3" w:rsidRPr="00E975C1" w:rsidRDefault="00CB34A3" w:rsidP="00781892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975C1">
        <w:rPr>
          <w:rFonts w:ascii="Times New Roman" w:hAnsi="Times New Roman" w:cs="Times New Roman"/>
          <w:color w:val="000000"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CB34A3" w:rsidRPr="00E975C1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C1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- методами сбора экономической информации;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 - </w:t>
      </w:r>
      <w:r w:rsidRPr="00CB34A3">
        <w:rPr>
          <w:rFonts w:ascii="Times New Roman" w:hAnsi="Times New Roman" w:cs="Times New Roman"/>
          <w:color w:val="000000"/>
          <w:sz w:val="24"/>
          <w:szCs w:val="24"/>
        </w:rPr>
        <w:t>современной методикой построения экономико-математических моделей.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4. Объем дисциплины «</w:t>
      </w:r>
      <w:r w:rsidR="00404D70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 xml:space="preserve">»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0D2C22" w:rsidRDefault="00404D70" w:rsidP="000D2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D70">
        <w:rPr>
          <w:rFonts w:ascii="Times New Roman" w:hAnsi="Times New Roman" w:cs="Times New Roman"/>
          <w:sz w:val="24"/>
          <w:szCs w:val="24"/>
        </w:rPr>
        <w:t>Общая трудоемкость дисциплины (модуля) составляет 1 зачетная единица, 36 часов, из которых 12,3 часа составляет контактная работа бакалавра с преподавателем (4 часа занятий лекционного типа, 8 часов занятия семинарского типа, 0,3 часа - ИКР) 23,7 часа составляет самостоятельная работа бакалавра</w:t>
      </w:r>
      <w:r w:rsidR="002D3C3A">
        <w:rPr>
          <w:rFonts w:ascii="Times New Roman" w:hAnsi="Times New Roman" w:cs="Times New Roman"/>
          <w:sz w:val="24"/>
          <w:szCs w:val="24"/>
        </w:rPr>
        <w:t>, контроль - зачет</w:t>
      </w:r>
      <w:r w:rsidRPr="00404D70">
        <w:rPr>
          <w:rFonts w:ascii="Times New Roman" w:hAnsi="Times New Roman" w:cs="Times New Roman"/>
          <w:sz w:val="24"/>
          <w:szCs w:val="24"/>
        </w:rPr>
        <w:t>.</w:t>
      </w:r>
    </w:p>
    <w:p w:rsidR="000D2C22" w:rsidRDefault="000D2C22" w:rsidP="000D2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C22" w:rsidRDefault="000D2C22" w:rsidP="000D2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0D2C22">
      <w:pPr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4.1.</w:t>
      </w:r>
    </w:p>
    <w:tbl>
      <w:tblPr>
        <w:tblStyle w:val="af2"/>
        <w:tblW w:w="10139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709"/>
        <w:gridCol w:w="709"/>
        <w:gridCol w:w="567"/>
        <w:gridCol w:w="709"/>
        <w:gridCol w:w="850"/>
        <w:gridCol w:w="709"/>
        <w:gridCol w:w="675"/>
      </w:tblGrid>
      <w:tr w:rsidR="00347E5E" w:rsidRPr="00327973" w:rsidTr="0035580D">
        <w:tc>
          <w:tcPr>
            <w:tcW w:w="3794" w:type="dxa"/>
            <w:vMerge w:val="restart"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" w:name="_Hlk504243617"/>
            <w:bookmarkEnd w:id="1"/>
            <w:r w:rsidRPr="00327973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Трудоемкость дисциплины</w:t>
            </w:r>
          </w:p>
        </w:tc>
        <w:tc>
          <w:tcPr>
            <w:tcW w:w="5495" w:type="dxa"/>
            <w:gridSpan w:val="8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Семестры</w:t>
            </w:r>
          </w:p>
        </w:tc>
      </w:tr>
      <w:tr w:rsidR="00347E5E" w:rsidRPr="00327973" w:rsidTr="002D3C3A">
        <w:trPr>
          <w:cantSplit/>
          <w:trHeight w:val="1558"/>
        </w:trPr>
        <w:tc>
          <w:tcPr>
            <w:tcW w:w="3794" w:type="dxa"/>
            <w:vMerge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ind w:left="113" w:right="113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850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675" w:type="dxa"/>
            <w:textDirection w:val="btLr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8 семестр</w:t>
            </w:r>
          </w:p>
        </w:tc>
      </w:tr>
      <w:tr w:rsidR="00347E5E" w:rsidRPr="00327973" w:rsidTr="00302470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Контактная работа обучающегося с преподавателем</w:t>
            </w:r>
            <w:r w:rsidRPr="00327973">
              <w:rPr>
                <w:b/>
                <w:color w:val="000000"/>
                <w:sz w:val="24"/>
                <w:szCs w:val="24"/>
              </w:rPr>
              <w:t xml:space="preserve"> (при проведении учебных занятий):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02470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0247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567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7E5E" w:rsidRPr="00327973" w:rsidRDefault="00347E5E" w:rsidP="0030247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0247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аудиторная, в том числе: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850" w:type="dxa"/>
            <w:vAlign w:val="center"/>
          </w:tcPr>
          <w:p w:rsidR="00347E5E" w:rsidRPr="00327973" w:rsidRDefault="00302470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02470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850" w:type="dxa"/>
            <w:vAlign w:val="center"/>
          </w:tcPr>
          <w:p w:rsidR="00347E5E" w:rsidRPr="00327973" w:rsidRDefault="00302470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02470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6543C0" w:rsidRDefault="00347E5E" w:rsidP="00355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Научно-практические занятия (НПЗ) в аудитории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6543C0" w:rsidRDefault="00347E5E" w:rsidP="00355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ИКР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47E5E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47E5E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5580D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внеаудиторная, в том числе: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5580D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Индивидуальная работа обучающегося с преподавателем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5580D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5580D"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контактная работа в ЭИОС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</w:tcPr>
          <w:p w:rsidR="00347E5E" w:rsidRPr="00327973" w:rsidRDefault="00347E5E" w:rsidP="0035580D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850" w:type="dxa"/>
            <w:vAlign w:val="center"/>
          </w:tcPr>
          <w:p w:rsidR="00347E5E" w:rsidRPr="00327973" w:rsidRDefault="00302470" w:rsidP="0035580D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347E5E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302470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347E5E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c>
          <w:tcPr>
            <w:tcW w:w="3794" w:type="dxa"/>
            <w:vAlign w:val="center"/>
          </w:tcPr>
          <w:p w:rsidR="00347E5E" w:rsidRPr="00327973" w:rsidRDefault="00347E5E" w:rsidP="00347E5E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="005778DA">
              <w:rPr>
                <w:b/>
                <w:bCs/>
                <w:color w:val="000000"/>
                <w:sz w:val="24"/>
                <w:szCs w:val="24"/>
              </w:rPr>
              <w:t xml:space="preserve">контроля – зачет </w:t>
            </w:r>
          </w:p>
        </w:tc>
        <w:tc>
          <w:tcPr>
            <w:tcW w:w="850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5778DA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E5E" w:rsidRPr="00327973" w:rsidTr="00347E5E">
        <w:trPr>
          <w:trHeight w:val="426"/>
        </w:trPr>
        <w:tc>
          <w:tcPr>
            <w:tcW w:w="3794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left="-142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Общая трудоемкость (в часах/з.е.)</w:t>
            </w:r>
          </w:p>
        </w:tc>
        <w:tc>
          <w:tcPr>
            <w:tcW w:w="850" w:type="dxa"/>
          </w:tcPr>
          <w:p w:rsidR="00347E5E" w:rsidRPr="00D04BB5" w:rsidRDefault="002D3C3A" w:rsidP="002D3C3A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</w:t>
            </w:r>
            <w:r w:rsidR="0030247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E5E" w:rsidRPr="00327973" w:rsidRDefault="002D3C3A" w:rsidP="002D3C3A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</w:t>
            </w:r>
            <w:r w:rsidR="0030247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347E5E" w:rsidRPr="00327973" w:rsidRDefault="00347E5E" w:rsidP="0035580D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CB34A3" w:rsidRPr="00CB34A3" w:rsidRDefault="00CB34A3" w:rsidP="00CB34A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 Содержание дисциплины «</w:t>
      </w:r>
      <w:r w:rsidR="00302470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>»,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5.1.Содержание дисциплины</w:t>
      </w:r>
    </w:p>
    <w:p w:rsidR="00302470" w:rsidRPr="00792164" w:rsidRDefault="00302470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64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792164">
        <w:rPr>
          <w:rFonts w:ascii="Times New Roman" w:hAnsi="Times New Roman" w:cs="Times New Roman"/>
          <w:b/>
          <w:sz w:val="24"/>
          <w:szCs w:val="24"/>
        </w:rPr>
        <w:t>Математические модели поведения потребителя.</w:t>
      </w:r>
    </w:p>
    <w:p w:rsidR="00302470" w:rsidRDefault="00302470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64">
        <w:rPr>
          <w:rFonts w:ascii="Times New Roman" w:hAnsi="Times New Roman" w:cs="Times New Roman"/>
          <w:sz w:val="24"/>
          <w:szCs w:val="24"/>
        </w:rPr>
        <w:t>Предпочтения потребителя. Функции спроса потребителя по цене. Функции спроса потребителя по доходу. Уравнение</w:t>
      </w:r>
      <w:r w:rsidR="007F4284">
        <w:rPr>
          <w:rFonts w:ascii="Times New Roman" w:hAnsi="Times New Roman" w:cs="Times New Roman"/>
          <w:sz w:val="24"/>
          <w:szCs w:val="24"/>
        </w:rPr>
        <w:t xml:space="preserve"> Слуцкого. Перекрестные эффекты </w:t>
      </w:r>
      <w:r w:rsidRPr="00792164">
        <w:rPr>
          <w:rFonts w:ascii="Times New Roman" w:hAnsi="Times New Roman" w:cs="Times New Roman"/>
          <w:sz w:val="24"/>
          <w:szCs w:val="24"/>
        </w:rPr>
        <w:t xml:space="preserve"> изменения цены. Рыночный спрос. Выгода потребителя. Маршаллианский потребительский</w:t>
      </w:r>
      <w:r w:rsidR="00877AE5">
        <w:rPr>
          <w:rFonts w:ascii="Times New Roman" w:hAnsi="Times New Roman" w:cs="Times New Roman"/>
          <w:sz w:val="24"/>
          <w:szCs w:val="24"/>
        </w:rPr>
        <w:t xml:space="preserve"> </w:t>
      </w:r>
      <w:r w:rsidRPr="00792164">
        <w:rPr>
          <w:rFonts w:ascii="Times New Roman" w:hAnsi="Times New Roman" w:cs="Times New Roman"/>
          <w:sz w:val="24"/>
          <w:szCs w:val="24"/>
        </w:rPr>
        <w:t>избыток (CS). Компенсирующая вариация дохода. Эквивалентная вариация дохода. Концепция</w:t>
      </w:r>
      <w:r w:rsidR="00877AE5">
        <w:rPr>
          <w:rFonts w:ascii="Times New Roman" w:hAnsi="Times New Roman" w:cs="Times New Roman"/>
          <w:sz w:val="24"/>
          <w:szCs w:val="24"/>
        </w:rPr>
        <w:t xml:space="preserve"> </w:t>
      </w:r>
      <w:r w:rsidRPr="00792164">
        <w:rPr>
          <w:rFonts w:ascii="Times New Roman" w:hAnsi="Times New Roman" w:cs="Times New Roman"/>
          <w:sz w:val="24"/>
          <w:szCs w:val="24"/>
        </w:rPr>
        <w:t>выявленных предпочтений.</w:t>
      </w:r>
    </w:p>
    <w:p w:rsidR="00877AE5" w:rsidRDefault="00877AE5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164" w:rsidRDefault="00302470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164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792164">
        <w:rPr>
          <w:rFonts w:ascii="Times New Roman" w:hAnsi="Times New Roman" w:cs="Times New Roman"/>
          <w:b/>
          <w:sz w:val="24"/>
          <w:szCs w:val="24"/>
        </w:rPr>
        <w:t>Функция полезности.</w:t>
      </w:r>
    </w:p>
    <w:p w:rsidR="00302470" w:rsidRPr="00792164" w:rsidRDefault="00302470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Функция полезности. Свойства функции полезности. Типы поведения людей по отношению к риску. Функция полезности, приближенная к реальной. Предел полезности.</w:t>
      </w:r>
    </w:p>
    <w:p w:rsidR="00302470" w:rsidRPr="00792164" w:rsidRDefault="00302470" w:rsidP="007F42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</w:t>
      </w:r>
      <w:r w:rsidRPr="00792164">
        <w:rPr>
          <w:rFonts w:ascii="Times New Roman" w:hAnsi="Times New Roman" w:cs="Times New Roman"/>
          <w:b/>
          <w:sz w:val="24"/>
          <w:szCs w:val="24"/>
        </w:rPr>
        <w:t>Математические модели поведения производителя.</w:t>
      </w:r>
    </w:p>
    <w:p w:rsidR="00302470" w:rsidRPr="00792164" w:rsidRDefault="00302470" w:rsidP="00792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64">
        <w:rPr>
          <w:rFonts w:ascii="Times New Roman" w:hAnsi="Times New Roman" w:cs="Times New Roman"/>
          <w:sz w:val="24"/>
          <w:szCs w:val="24"/>
        </w:rPr>
        <w:t>Производственные функции. Математическая модель фирмы. Функция минимальных</w:t>
      </w:r>
      <w:r w:rsidR="00792164">
        <w:rPr>
          <w:rFonts w:ascii="Times New Roman" w:hAnsi="Times New Roman" w:cs="Times New Roman"/>
          <w:sz w:val="24"/>
          <w:szCs w:val="24"/>
        </w:rPr>
        <w:t xml:space="preserve"> </w:t>
      </w:r>
      <w:r w:rsidRPr="00792164">
        <w:rPr>
          <w:rFonts w:ascii="Times New Roman" w:hAnsi="Times New Roman" w:cs="Times New Roman"/>
          <w:sz w:val="24"/>
          <w:szCs w:val="24"/>
        </w:rPr>
        <w:t xml:space="preserve">издержек. Реакция производителя на изменение цен. </w:t>
      </w:r>
    </w:p>
    <w:p w:rsidR="00877AE5" w:rsidRDefault="00302470" w:rsidP="007F42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64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7921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792164">
        <w:rPr>
          <w:rFonts w:ascii="Times New Roman" w:hAnsi="Times New Roman" w:cs="Times New Roman"/>
          <w:b/>
          <w:sz w:val="24"/>
          <w:szCs w:val="24"/>
        </w:rPr>
        <w:t>Модели взаимодействия потребителей и производителей.</w:t>
      </w:r>
      <w:r w:rsidRPr="0079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470" w:rsidRPr="00792164" w:rsidRDefault="00877AE5" w:rsidP="00877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Паутинообразная модель. Модель Вальраса. </w:t>
      </w:r>
      <w:r w:rsidR="00302470" w:rsidRPr="00792164">
        <w:rPr>
          <w:rFonts w:ascii="Times New Roman" w:hAnsi="Times New Roman" w:cs="Times New Roman"/>
          <w:sz w:val="24"/>
          <w:szCs w:val="24"/>
        </w:rPr>
        <w:t>Конкурентное равновесие.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5.2. Учебно-тематический план лекционных, семинарских и практических занятий</w:t>
      </w: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>Таблица 5.2.1</w:t>
      </w: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13"/>
        <w:gridCol w:w="3172"/>
        <w:gridCol w:w="928"/>
        <w:gridCol w:w="1370"/>
        <w:gridCol w:w="1812"/>
      </w:tblGrid>
      <w:tr w:rsidR="000D2C22" w:rsidRPr="000D2C22" w:rsidTr="005778DA">
        <w:trPr>
          <w:trHeight w:val="426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раздела 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лекционных,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8DA" w:rsidRDefault="000D2C22" w:rsidP="00E9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</w:t>
            </w:r>
          </w:p>
          <w:p w:rsidR="000D2C22" w:rsidRDefault="000D2C22" w:rsidP="00E9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(рубежного)</w:t>
            </w:r>
          </w:p>
          <w:p w:rsidR="000D2C22" w:rsidRDefault="000D2C22" w:rsidP="00E9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  <w:p w:rsidR="000D2C22" w:rsidRPr="000D2C22" w:rsidRDefault="000D2C22" w:rsidP="00E9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22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успеваемости</w:t>
            </w:r>
          </w:p>
        </w:tc>
      </w:tr>
      <w:tr w:rsidR="000D2C22" w:rsidRPr="00CB34A3" w:rsidTr="005778DA">
        <w:trPr>
          <w:trHeight w:val="426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CB34A3" w:rsidRDefault="000D2C22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CB34A3" w:rsidRDefault="000D2C22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CB34A3" w:rsidRDefault="000D2C22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C22">
              <w:rPr>
                <w:rFonts w:ascii="Times New Roman" w:hAnsi="Times New Roman" w:cs="Times New Roman"/>
                <w:b/>
                <w:sz w:val="18"/>
                <w:szCs w:val="18"/>
              </w:rPr>
              <w:t>Семинары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занятия</w:t>
            </w:r>
          </w:p>
          <w:p w:rsidR="000D2C22" w:rsidRPr="000D2C22" w:rsidRDefault="000D2C22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22" w:rsidRPr="00CB34A3" w:rsidRDefault="000D2C22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A3" w:rsidRPr="00CB34A3" w:rsidTr="005778DA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7F4284" w:rsidP="005A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B34A3"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B" w:rsidRPr="005A7ACB" w:rsidRDefault="005A7ACB" w:rsidP="005A7A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B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поведения потребителя</w:t>
            </w:r>
          </w:p>
          <w:p w:rsidR="00CB34A3" w:rsidRPr="005A7ACB" w:rsidRDefault="00CB34A3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семинарах, опросы</w:t>
            </w:r>
          </w:p>
        </w:tc>
      </w:tr>
      <w:tr w:rsidR="00CB34A3" w:rsidRPr="00CB34A3" w:rsidTr="005778DA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7F4284" w:rsidP="005A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34A3"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B" w:rsidRPr="005A7ACB" w:rsidRDefault="005A7ACB" w:rsidP="005A7A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7ACB">
              <w:rPr>
                <w:rFonts w:ascii="Times New Roman" w:hAnsi="Times New Roman" w:cs="Times New Roman"/>
                <w:sz w:val="24"/>
                <w:szCs w:val="24"/>
              </w:rPr>
              <w:t>Функция полезности</w:t>
            </w:r>
          </w:p>
          <w:p w:rsidR="00CB34A3" w:rsidRPr="005A7ACB" w:rsidRDefault="00CB34A3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семинарах, опросы</w:t>
            </w:r>
          </w:p>
          <w:p w:rsidR="00CB34A3" w:rsidRPr="0037535E" w:rsidRDefault="0037535E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5E">
              <w:rPr>
                <w:rFonts w:ascii="Times New Roman" w:hAnsi="Times New Roman" w:cs="Times New Roman"/>
                <w:sz w:val="24"/>
                <w:szCs w:val="24"/>
              </w:rPr>
              <w:t>Рубежный контроль №1 -Тест</w:t>
            </w:r>
          </w:p>
        </w:tc>
      </w:tr>
      <w:tr w:rsidR="00CB34A3" w:rsidRPr="00CB34A3" w:rsidTr="005778DA">
        <w:trPr>
          <w:trHeight w:val="3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7F4284" w:rsidP="005A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B34A3" w:rsidRPr="00CB34A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5A7ACB" w:rsidRDefault="005A7ACB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B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поведения производителя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5A7ACB" w:rsidRDefault="005A7ACB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семинарах, опросы</w:t>
            </w:r>
          </w:p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A3" w:rsidRPr="00CB34A3" w:rsidTr="005778DA">
        <w:trPr>
          <w:trHeight w:val="1202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7F4284" w:rsidP="005A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CB34A3" w:rsidRPr="00CB34A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B" w:rsidRPr="005A7ACB" w:rsidRDefault="005A7ACB" w:rsidP="005A7A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B">
              <w:rPr>
                <w:rFonts w:ascii="Times New Roman" w:hAnsi="Times New Roman" w:cs="Times New Roman"/>
                <w:sz w:val="24"/>
                <w:szCs w:val="24"/>
              </w:rPr>
              <w:t>Модели взаимодействия потребителей и производителей</w:t>
            </w:r>
          </w:p>
          <w:p w:rsidR="00CB34A3" w:rsidRPr="005A7ACB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5A7ACB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семинарах, опросы</w:t>
            </w:r>
          </w:p>
          <w:p w:rsidR="00CB34A3" w:rsidRPr="00CB34A3" w:rsidRDefault="004177AB" w:rsidP="0041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5E">
              <w:rPr>
                <w:rFonts w:ascii="Times New Roman" w:hAnsi="Times New Roman" w:cs="Times New Roman"/>
                <w:sz w:val="24"/>
                <w:szCs w:val="24"/>
              </w:rPr>
              <w:t>Рубежный контроль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35E">
              <w:rPr>
                <w:rFonts w:ascii="Times New Roman" w:hAnsi="Times New Roman" w:cs="Times New Roman"/>
                <w:sz w:val="24"/>
                <w:szCs w:val="24"/>
              </w:rPr>
              <w:t xml:space="preserve"> -Тест</w:t>
            </w:r>
          </w:p>
        </w:tc>
      </w:tr>
      <w:tr w:rsidR="00E975C1" w:rsidRPr="00CB34A3" w:rsidTr="005778DA">
        <w:trPr>
          <w:trHeight w:val="58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2612BD" w:rsidRDefault="00E975C1" w:rsidP="002D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C1" w:rsidRPr="00CB34A3" w:rsidTr="005778DA">
        <w:trPr>
          <w:trHeight w:val="69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1" w:rsidRPr="002612BD" w:rsidRDefault="00E975C1" w:rsidP="002D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B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5C1" w:rsidRPr="00CB34A3" w:rsidRDefault="00E975C1" w:rsidP="005A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C1" w:rsidRPr="00CB34A3" w:rsidRDefault="00E975C1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4A3" w:rsidRPr="00CB34A3" w:rsidRDefault="00CB34A3" w:rsidP="00CB34A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6.  Фонд оценочных средств для проведения промежуточной аттестации обучающихся по дисциплине 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>»</w:t>
      </w:r>
    </w:p>
    <w:p w:rsid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      Полный комплект Фонда оценочных средств (ФОС) представлен в Приложении № 1 к Рабочей программе дисциплины «</w:t>
      </w:r>
      <w:r w:rsidR="004177AB" w:rsidRPr="004177AB">
        <w:rPr>
          <w:rFonts w:ascii="Times New Roman" w:hAnsi="Times New Roman" w:cs="Times New Roman"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sz w:val="24"/>
          <w:szCs w:val="24"/>
        </w:rPr>
        <w:t>» (РПД)</w:t>
      </w:r>
    </w:p>
    <w:p w:rsidR="007F4284" w:rsidRPr="00CB34A3" w:rsidRDefault="007F4284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7. Основная и дополнительная учебная литература, необходимая для освоения 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 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D2C22" w:rsidRDefault="000D2C2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F52" w:rsidRDefault="00192F5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F52" w:rsidRDefault="00192F5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F52" w:rsidRDefault="00192F5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F52" w:rsidRDefault="00192F5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2F52" w:rsidRDefault="00192F5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2C22" w:rsidRDefault="000D2C2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2C22" w:rsidRDefault="000D2C22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C29" w:rsidRPr="003B381C" w:rsidRDefault="00230C29" w:rsidP="00230C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7.1. Основная литература</w:t>
      </w:r>
    </w:p>
    <w:p w:rsidR="00230C29" w:rsidRPr="003B381C" w:rsidRDefault="00230C29" w:rsidP="00192F52">
      <w:pPr>
        <w:pStyle w:val="a4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Гребенников, П. И.</w:t>
      </w:r>
      <w:r w:rsidR="00C03D0F" w:rsidRPr="003B38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Микроэкономика</w:t>
      </w:r>
      <w:r w:rsidR="00C03D0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и практикум  / П. И. Гребенников, Л. С. Тарасевич, А. И. Леусский.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8-е изд., перераб. и доп.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Москва :  Юрайт, 2019.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547 с.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Режим доступа: </w:t>
      </w:r>
      <w:hyperlink r:id="rId8" w:tgtFrame="_blank" w:history="1">
        <w:r w:rsidRPr="003B38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https://biblio-online.ru/bcode/431067</w:t>
        </w:r>
      </w:hyperlink>
      <w:r w:rsidRPr="003B381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30C29" w:rsidRPr="003B381C" w:rsidRDefault="00230C29" w:rsidP="00192F52">
      <w:pPr>
        <w:pStyle w:val="a4"/>
        <w:numPr>
          <w:ilvl w:val="0"/>
          <w:numId w:val="1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Корнейчук, Б. В.</w:t>
      </w:r>
      <w:r w:rsidR="00C03D0F" w:rsidRPr="003B381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Микроэкономика</w:t>
      </w:r>
      <w:r w:rsidR="00C03D0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и практикум  / Б. В. Корнейчук.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2-е изд., испр. и доп.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Москва :</w:t>
      </w:r>
      <w:r w:rsidR="00415F39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Юрайт</w:t>
      </w:r>
      <w:r w:rsidRPr="003B3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</w:t>
      </w:r>
      <w:r w:rsidR="002413DF" w:rsidRPr="003B381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305 с. </w:t>
      </w:r>
      <w:r w:rsidR="002413DF"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Режим доступа: </w:t>
      </w:r>
      <w:hyperlink r:id="rId9" w:tgtFrame="_blank" w:history="1">
        <w:r w:rsidRPr="003B38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https://biblio-online.ru/bcode/434414</w:t>
        </w:r>
      </w:hyperlink>
      <w:r w:rsidRPr="003B381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413DF" w:rsidRPr="003B381C" w:rsidRDefault="00230C29" w:rsidP="008D3C1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Красс, М. С. Математика в экономике: математические методы и модели </w:t>
      </w:r>
      <w:r w:rsidRPr="003B381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: учебник  / М. С. Красс, Б. П. Чупрынов ; под ред. М. С. Красса. 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 2-е изд., испр. и доп. 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 Москва :</w:t>
      </w:r>
      <w:r w:rsidR="00415F39"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>Юрайт, 201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 541 с. 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 Режим доступа</w:t>
      </w:r>
      <w:r w:rsidR="002413DF" w:rsidRPr="003B381C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10" w:tgtFrame="_blank" w:history="1">
        <w:r w:rsidR="002413DF" w:rsidRPr="003B381C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http://www.biblio-online.ru/bcode/426162</w:t>
        </w:r>
      </w:hyperlink>
      <w:r w:rsidR="002413DF" w:rsidRPr="003B38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C29" w:rsidRPr="003B381C" w:rsidRDefault="00230C29" w:rsidP="008D3C1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Розанова, Н. М.</w:t>
      </w:r>
      <w:r w:rsidR="00415F39" w:rsidRPr="003B381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Микроэкономика. Практикум </w:t>
      </w:r>
      <w:r w:rsidRPr="003B381C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415F39" w:rsidRPr="003B381C">
        <w:rPr>
          <w:rFonts w:ascii="Times New Roman" w:hAnsi="Times New Roman" w:cs="Times New Roman"/>
          <w:sz w:val="24"/>
          <w:szCs w:val="24"/>
        </w:rPr>
        <w:t xml:space="preserve">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учебное пособие  / Н. М. Розанова. </w:t>
      </w:r>
      <w:r w:rsidR="002413DF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Москва :</w:t>
      </w:r>
      <w:r w:rsidR="00415F39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Юрайт, 2019. </w:t>
      </w:r>
      <w:r w:rsidR="002413DF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690 с. </w:t>
      </w:r>
      <w:r w:rsidR="002413DF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Режим доступа: </w:t>
      </w:r>
      <w:hyperlink r:id="rId11" w:tgtFrame="_blank" w:history="1">
        <w:r w:rsidRPr="003B38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https://biblio-online.ru/bcode/425893</w:t>
        </w:r>
      </w:hyperlink>
      <w:r w:rsidRPr="003B381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30C29" w:rsidRPr="003B381C" w:rsidRDefault="00230C29" w:rsidP="00230C2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C29" w:rsidRPr="003B381C" w:rsidRDefault="00230C29" w:rsidP="00230C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7.2. Дополнительная литература</w:t>
      </w:r>
    </w:p>
    <w:p w:rsidR="00192F52" w:rsidRPr="003B381C" w:rsidRDefault="00230C29" w:rsidP="00192F5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sz w:val="24"/>
          <w:szCs w:val="24"/>
        </w:rPr>
        <w:t>Методы оптимальных решений в экономике и финансах  / под ред. В. М. Гончаренко,  В. Ю. Попова.  - 2-е изд., стереотип.  - Москва :</w:t>
      </w:r>
      <w:r w:rsidR="00415F39" w:rsidRPr="003B381C">
        <w:rPr>
          <w:rFonts w:ascii="Times New Roman" w:hAnsi="Times New Roman" w:cs="Times New Roman"/>
          <w:sz w:val="24"/>
          <w:szCs w:val="24"/>
        </w:rPr>
        <w:t xml:space="preserve"> </w:t>
      </w:r>
      <w:r w:rsidRPr="003B381C">
        <w:rPr>
          <w:rFonts w:ascii="Times New Roman" w:hAnsi="Times New Roman" w:cs="Times New Roman"/>
          <w:sz w:val="24"/>
          <w:szCs w:val="24"/>
        </w:rPr>
        <w:t>Кнорус, 2016. – 400 с</w:t>
      </w:r>
      <w:r w:rsidR="00192F52" w:rsidRPr="003B381C">
        <w:rPr>
          <w:rFonts w:ascii="Times New Roman" w:hAnsi="Times New Roman" w:cs="Times New Roman"/>
          <w:sz w:val="24"/>
          <w:szCs w:val="24"/>
        </w:rPr>
        <w:t>.</w:t>
      </w:r>
    </w:p>
    <w:p w:rsidR="00230C29" w:rsidRPr="003B381C" w:rsidRDefault="00230C29" w:rsidP="00192F5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81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Челноков, А. Ю.</w:t>
      </w:r>
      <w:r w:rsidR="00415F39" w:rsidRPr="003B381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Теория игр </w:t>
      </w:r>
      <w:r w:rsidRPr="003B381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учебник и практикум / А. Ю. Челноков. </w:t>
      </w:r>
      <w:r w:rsidR="005A228A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Москва :</w:t>
      </w:r>
      <w:r w:rsidR="00415F39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Юрайт, 2019. </w:t>
      </w:r>
      <w:r w:rsidR="005A228A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223 с. </w:t>
      </w:r>
      <w:r w:rsidR="005A228A"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3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Режим доступа: </w:t>
      </w:r>
      <w:hyperlink r:id="rId12" w:tgtFrame="_blank" w:history="1">
        <w:r w:rsidRPr="003B38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https://biblio-online.ru/bcode/432944</w:t>
        </w:r>
      </w:hyperlink>
      <w:r w:rsidRPr="003B381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4284" w:rsidRPr="00AC5C83" w:rsidRDefault="007F4284" w:rsidP="004177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Ресурсы информационно-телекоммуникационной сети «Интернет», необходимые для освоения дисциплины 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1. Федеральная служба государственной статистики [Электронный ресурс] - Режим доступа :</w:t>
      </w:r>
      <w:hyperlink r:id="rId13" w:history="1"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gks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B34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2. Всемирная торговая организация [Электронный ресурс] -  Режим доступа :</w:t>
      </w:r>
      <w:hyperlink r:id="rId14" w:history="1"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wto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CB34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CB34A3" w:rsidRPr="00CB34A3" w:rsidRDefault="00CB34A3" w:rsidP="00CB34A3">
      <w:pPr>
        <w:tabs>
          <w:tab w:val="left" w:pos="426"/>
        </w:tabs>
        <w:spacing w:after="0" w:line="240" w:lineRule="auto"/>
        <w:ind w:left="284" w:hanging="284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9.Методические указания для обучающихся по освоению дисциплины 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9.1 Учебно-методическое обеспечение для самостоятельной работы обучающихся по дисциплине 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32A2B" w:rsidRPr="00CB34A3" w:rsidRDefault="00E32A2B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34A3" w:rsidRDefault="00CB34A3" w:rsidP="00CB34A3">
      <w:pPr>
        <w:pStyle w:val="a"/>
        <w:numPr>
          <w:ilvl w:val="0"/>
          <w:numId w:val="0"/>
        </w:numPr>
        <w:spacing w:line="240" w:lineRule="auto"/>
        <w:rPr>
          <w:bCs/>
          <w:color w:val="000000" w:themeColor="text1"/>
        </w:rPr>
      </w:pPr>
      <w:r w:rsidRPr="00CB34A3">
        <w:rPr>
          <w:bCs/>
          <w:color w:val="000000" w:themeColor="text1"/>
        </w:rPr>
        <w:t xml:space="preserve">9.1. 1. Формы внеаудиторной самостоятельной работы </w:t>
      </w:r>
    </w:p>
    <w:p w:rsidR="005778DA" w:rsidRPr="00CB34A3" w:rsidRDefault="005778DA" w:rsidP="00CB34A3">
      <w:pPr>
        <w:pStyle w:val="a"/>
        <w:numPr>
          <w:ilvl w:val="0"/>
          <w:numId w:val="0"/>
        </w:numPr>
        <w:spacing w:line="240" w:lineRule="auto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3895"/>
        <w:gridCol w:w="735"/>
        <w:gridCol w:w="2380"/>
      </w:tblGrid>
      <w:tr w:rsidR="00CB34A3" w:rsidRPr="00CB34A3" w:rsidTr="005778DA">
        <w:trPr>
          <w:cantSplit/>
          <w:trHeight w:val="1887"/>
        </w:trPr>
        <w:tc>
          <w:tcPr>
            <w:tcW w:w="2337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тем, входящих в дисциплину</w:t>
            </w:r>
          </w:p>
        </w:tc>
        <w:tc>
          <w:tcPr>
            <w:tcW w:w="3895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внеаудиторной самостоятельной работы</w:t>
            </w:r>
          </w:p>
        </w:tc>
        <w:tc>
          <w:tcPr>
            <w:tcW w:w="735" w:type="dxa"/>
            <w:textDirection w:val="btLr"/>
          </w:tcPr>
          <w:p w:rsidR="00CB34A3" w:rsidRPr="007F4284" w:rsidRDefault="00CB34A3" w:rsidP="005778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часах</w:t>
            </w:r>
          </w:p>
        </w:tc>
        <w:tc>
          <w:tcPr>
            <w:tcW w:w="2380" w:type="dxa"/>
          </w:tcPr>
          <w:p w:rsidR="00CB34A3" w:rsidRPr="007F4284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CB34A3" w:rsidRPr="00CB34A3" w:rsidTr="005778DA">
        <w:tc>
          <w:tcPr>
            <w:tcW w:w="2337" w:type="dxa"/>
            <w:vAlign w:val="center"/>
          </w:tcPr>
          <w:p w:rsidR="004177AB" w:rsidRPr="004177AB" w:rsidRDefault="004177AB" w:rsidP="004177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поведения потребителя.</w:t>
            </w:r>
          </w:p>
          <w:p w:rsidR="00CB34A3" w:rsidRPr="004177AB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</w:tcPr>
          <w:p w:rsidR="00CB34A3" w:rsidRPr="00CB34A3" w:rsidRDefault="00CB34A3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рекомендованной литературы, подготовка к устным выступлениям</w:t>
            </w:r>
          </w:p>
        </w:tc>
        <w:tc>
          <w:tcPr>
            <w:tcW w:w="735" w:type="dxa"/>
            <w:vAlign w:val="center"/>
          </w:tcPr>
          <w:p w:rsidR="00CB34A3" w:rsidRPr="00CB34A3" w:rsidRDefault="007F4284" w:rsidP="00375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7F4284" w:rsidRDefault="007F4284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84" w:rsidRDefault="007F4284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A3" w:rsidRPr="00CB34A3" w:rsidRDefault="007F4284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216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Слуцкого</w:t>
            </w:r>
          </w:p>
        </w:tc>
      </w:tr>
      <w:tr w:rsidR="00CB34A3" w:rsidRPr="00CB34A3" w:rsidTr="005778DA">
        <w:tc>
          <w:tcPr>
            <w:tcW w:w="2337" w:type="dxa"/>
          </w:tcPr>
          <w:p w:rsidR="004177AB" w:rsidRPr="004177AB" w:rsidRDefault="004177AB" w:rsidP="004177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 </w:t>
            </w: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>Функция полезности.</w:t>
            </w:r>
          </w:p>
          <w:p w:rsidR="00CB34A3" w:rsidRPr="004177AB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рекомендованной литературы, подготовка к устным </w:t>
            </w:r>
            <w:r w:rsidR="007F4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выступлениям</w:t>
            </w:r>
          </w:p>
        </w:tc>
        <w:tc>
          <w:tcPr>
            <w:tcW w:w="735" w:type="dxa"/>
            <w:vAlign w:val="center"/>
          </w:tcPr>
          <w:p w:rsidR="00CB34A3" w:rsidRPr="00CB34A3" w:rsidRDefault="007F4284" w:rsidP="00375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2380" w:type="dxa"/>
            <w:vAlign w:val="center"/>
          </w:tcPr>
          <w:p w:rsidR="00CB34A3" w:rsidRPr="00CB34A3" w:rsidRDefault="007F4284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CB34A3" w:rsidRPr="00CB34A3" w:rsidTr="005778DA">
        <w:trPr>
          <w:trHeight w:val="1680"/>
        </w:trPr>
        <w:tc>
          <w:tcPr>
            <w:tcW w:w="2337" w:type="dxa"/>
            <w:tcBorders>
              <w:bottom w:val="single" w:sz="4" w:space="0" w:color="auto"/>
            </w:tcBorders>
          </w:tcPr>
          <w:p w:rsidR="004177AB" w:rsidRPr="004177AB" w:rsidRDefault="004177AB" w:rsidP="004177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поведения производителя.</w:t>
            </w:r>
          </w:p>
          <w:p w:rsidR="00CB34A3" w:rsidRPr="004177AB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рекомендованной литературы, подготовка к устным выступлениям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CB34A3" w:rsidRPr="00CB34A3" w:rsidRDefault="007F4284" w:rsidP="00375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F4284" w:rsidRPr="00792164" w:rsidRDefault="007F4284" w:rsidP="007F428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производителя на изменение цен. </w:t>
            </w:r>
          </w:p>
          <w:p w:rsidR="00CB34A3" w:rsidRPr="00CB34A3" w:rsidRDefault="00CB34A3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A3" w:rsidRPr="00CB34A3" w:rsidTr="005778DA">
        <w:trPr>
          <w:trHeight w:val="396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4177AB" w:rsidRPr="004177AB" w:rsidRDefault="004177AB" w:rsidP="004177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4177A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 xml:space="preserve">Модели взаимодействия потребителей и производителей. </w:t>
            </w:r>
          </w:p>
          <w:p w:rsidR="00CB34A3" w:rsidRPr="004177AB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рекомендованной литературы, подготовка к устным выступлениям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4A3" w:rsidRPr="00CB34A3" w:rsidRDefault="007F4284" w:rsidP="00375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4A3" w:rsidRPr="00CB34A3" w:rsidRDefault="007F4284" w:rsidP="007F4284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9.1.2. </w:t>
      </w:r>
      <w:r w:rsidRPr="00CB34A3">
        <w:rPr>
          <w:rFonts w:ascii="Times New Roman" w:hAnsi="Times New Roman" w:cs="Times New Roman"/>
          <w:b/>
          <w:sz w:val="24"/>
          <w:szCs w:val="24"/>
        </w:rPr>
        <w:t>Методическое обеспечение для аудиторной и внеаудиторной самостоятельной работы</w:t>
      </w:r>
    </w:p>
    <w:p w:rsidR="00CB34A3" w:rsidRPr="00CB34A3" w:rsidRDefault="00CB34A3" w:rsidP="00CB34A3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Основные виды самостоятельной работы обучающихся при подготовке к занятиям по дисциплине «</w:t>
      </w:r>
      <w:r w:rsidR="004177AB" w:rsidRPr="004177AB">
        <w:rPr>
          <w:rFonts w:ascii="Times New Roman" w:hAnsi="Times New Roman" w:cs="Times New Roman"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sz w:val="24"/>
          <w:szCs w:val="24"/>
        </w:rPr>
        <w:t>»:</w:t>
      </w:r>
    </w:p>
    <w:p w:rsidR="00E975C1" w:rsidRPr="006B67B4" w:rsidRDefault="00E975C1" w:rsidP="00E975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>чтение рекомендованной литературы и конспектов лекций;</w:t>
      </w:r>
    </w:p>
    <w:p w:rsidR="00E975C1" w:rsidRPr="006B67B4" w:rsidRDefault="00E975C1" w:rsidP="00E975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 заданиям;</w:t>
      </w:r>
    </w:p>
    <w:p w:rsidR="00E975C1" w:rsidRPr="006B67B4" w:rsidRDefault="00E975C1" w:rsidP="00E975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>подготовка к тестированию;</w:t>
      </w:r>
    </w:p>
    <w:p w:rsidR="00CB34A3" w:rsidRPr="005C4602" w:rsidRDefault="00CB34A3" w:rsidP="007818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02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4177AB">
        <w:rPr>
          <w:rFonts w:ascii="Times New Roman" w:hAnsi="Times New Roman" w:cs="Times New Roman"/>
          <w:sz w:val="24"/>
          <w:szCs w:val="24"/>
        </w:rPr>
        <w:t>зачету</w:t>
      </w:r>
      <w:r w:rsidRPr="005C4602">
        <w:rPr>
          <w:rFonts w:ascii="Times New Roman" w:hAnsi="Times New Roman" w:cs="Times New Roman"/>
          <w:sz w:val="24"/>
          <w:szCs w:val="24"/>
        </w:rPr>
        <w:t>.</w:t>
      </w:r>
    </w:p>
    <w:p w:rsidR="00CB34A3" w:rsidRPr="00CB34A3" w:rsidRDefault="00CB34A3" w:rsidP="00CB34A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34A3" w:rsidRPr="00CB34A3" w:rsidRDefault="00CB34A3" w:rsidP="00CB3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подготовке обучающихся к самостоятельной работе </w:t>
      </w:r>
    </w:p>
    <w:p w:rsidR="00CB34A3" w:rsidRPr="00CB34A3" w:rsidRDefault="00CB34A3" w:rsidP="00CB3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</w:t>
      </w:r>
      <w:r w:rsidRPr="00DF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решения по данной теме задач.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лекционным занятиям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Проведение лекций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лекционным занятиям</w:t>
      </w:r>
    </w:p>
    <w:p w:rsidR="00E975C1" w:rsidRPr="0029195D" w:rsidRDefault="00E975C1" w:rsidP="00E975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95D">
        <w:rPr>
          <w:rFonts w:ascii="Times New Roman" w:hAnsi="Times New Roman" w:cs="Times New Roman"/>
          <w:sz w:val="24"/>
          <w:szCs w:val="24"/>
        </w:rPr>
        <w:t>нимательно прочитать материал предыдущей лекции;</w:t>
      </w:r>
    </w:p>
    <w:p w:rsidR="00E975C1" w:rsidRPr="0029195D" w:rsidRDefault="00E975C1" w:rsidP="00E975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ознакомиться с учебным материалом по учебнику и учебным пособиям с темой прочитанной лекции;</w:t>
      </w:r>
    </w:p>
    <w:p w:rsidR="00E975C1" w:rsidRPr="0029195D" w:rsidRDefault="00E975C1" w:rsidP="00E975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внести дополнения к полученным ранее знаниям по теме лекции на полях лекционной тетради;</w:t>
      </w:r>
    </w:p>
    <w:p w:rsidR="00E975C1" w:rsidRPr="0029195D" w:rsidRDefault="00E975C1" w:rsidP="00E975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записать возможные вопросы по материалу изученной лекции.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над конспектом лекции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lastRenderedPageBreak/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7973">
        <w:rPr>
          <w:rFonts w:ascii="Times New Roman" w:hAnsi="Times New Roman" w:cs="Times New Roman"/>
          <w:sz w:val="24"/>
          <w:szCs w:val="24"/>
        </w:rPr>
        <w:t>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с рекомендованной литературой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конспектирование и др.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E975C1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семинарским занятиям</w:t>
      </w:r>
      <w:r w:rsidRPr="00327973">
        <w:rPr>
          <w:rFonts w:ascii="Times New Roman" w:hAnsi="Times New Roman" w:cs="Times New Roman"/>
          <w:sz w:val="24"/>
          <w:szCs w:val="24"/>
        </w:rPr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источников, решение не сложных задач по теме семинара.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семинарским занятиям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E975C1" w:rsidRPr="0029195D" w:rsidRDefault="00E975C1" w:rsidP="00E975C1">
      <w:pPr>
        <w:pStyle w:val="a4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прочтение рекомендованных глав из различных учебников;</w:t>
      </w:r>
    </w:p>
    <w:p w:rsidR="00E975C1" w:rsidRPr="0029195D" w:rsidRDefault="00E975C1" w:rsidP="00E975C1">
      <w:pPr>
        <w:pStyle w:val="a4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ознакомление с остальной рекомендованной литературой из обязательного списка;</w:t>
      </w:r>
    </w:p>
    <w:p w:rsidR="00E975C1" w:rsidRPr="0029195D" w:rsidRDefault="00E975C1" w:rsidP="00E975C1">
      <w:pPr>
        <w:pStyle w:val="a4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чтение и анализ каждого источника (документа).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Прежде всего, следует ознакомиться с методическими указаниями к каждому семинару. 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опросу, проводимому в рамках семинарского занятия:</w:t>
      </w:r>
      <w:r w:rsidRPr="00327973">
        <w:rPr>
          <w:rFonts w:ascii="Times New Roman" w:hAnsi="Times New Roman" w:cs="Times New Roman"/>
          <w:sz w:val="24"/>
          <w:szCs w:val="24"/>
        </w:rPr>
        <w:t xml:space="preserve"> требует уяснения вопросов, вынесенных на конкретное занятие, повторения основных терминов, запоминания формул и алгоритмов.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Серьезная теоретическая подготовка необходима для проведения практических занятий. </w:t>
      </w:r>
    </w:p>
    <w:p w:rsidR="00E975C1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 xml:space="preserve">Под подготовкой к семинарским (практическим) занятиям подразумевается активная самостоятельная индивидуальная работа студента, выполняемая им в свободное </w:t>
      </w:r>
      <w:r w:rsidRPr="005F3FAF">
        <w:rPr>
          <w:color w:val="000000" w:themeColor="text1"/>
        </w:rPr>
        <w:lastRenderedPageBreak/>
        <w:t>от учебы время и до начала практического занятия. В процессе подготовки к практическому занятию студент должен: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внимательно ознакомиться с планом занятия;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конспект лекции;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и при необходимости законспектировать рекомендуемую литературу;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самостоятельно проверить свои знания, руководствуясь контрольными вопросами;</w:t>
      </w:r>
    </w:p>
    <w:p w:rsidR="00E975C1" w:rsidRPr="005F3FAF" w:rsidRDefault="00E975C1" w:rsidP="00E975C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 xml:space="preserve">- </w:t>
      </w:r>
      <w:r>
        <w:rPr>
          <w:color w:val="000000" w:themeColor="text1"/>
        </w:rPr>
        <w:t>решить предложенные задачи</w:t>
      </w:r>
      <w:r w:rsidRPr="005F3FAF">
        <w:rPr>
          <w:color w:val="000000" w:themeColor="text1"/>
        </w:rPr>
        <w:t>.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тестированию (контрольным вопросам)</w:t>
      </w:r>
    </w:p>
    <w:p w:rsidR="00E975C1" w:rsidRPr="00327973" w:rsidRDefault="00E975C1" w:rsidP="00E9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тестированию требует акцентирования внимания на определениях, терминах, содержании понятий, алгоритмах.</w:t>
      </w:r>
    </w:p>
    <w:p w:rsidR="00E975C1" w:rsidRPr="00327973" w:rsidRDefault="00E975C1" w:rsidP="00E97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Предлагаемые тестовые задания охватывают узловые вопросы теоретических и практических основ по дисциплине.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E975C1" w:rsidRPr="00327973" w:rsidRDefault="00E975C1" w:rsidP="00E97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CB34A3" w:rsidRDefault="00E975C1" w:rsidP="00E97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аудиторной контрольной работе аналогична предыдущей форме, но требует более тщательного изучения материала по теме или блоку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C1" w:rsidRPr="00E975C1" w:rsidRDefault="00E975C1" w:rsidP="00E9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5C1">
        <w:rPr>
          <w:rFonts w:ascii="Times New Roman" w:hAnsi="Times New Roman" w:cs="Times New Roman"/>
          <w:b/>
          <w:sz w:val="24"/>
          <w:szCs w:val="24"/>
        </w:rPr>
        <w:t>Подготовка к промежуточной аттестации</w:t>
      </w:r>
    </w:p>
    <w:p w:rsidR="00E975C1" w:rsidRPr="00327973" w:rsidRDefault="00E975C1" w:rsidP="00E9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Промежуточная аттестация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>одним из основных механизмов оценки качества подготовки, обучающихся и формой контроля их учебной работы. Предметом оценивания на промежуточной аттестации является уровень сформированности компетенций в рамках учебной дисциплины.</w:t>
      </w:r>
    </w:p>
    <w:p w:rsidR="00E975C1" w:rsidRPr="00327973" w:rsidRDefault="00E975C1" w:rsidP="00E9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Для промежуточной аттестации обучающихся создается фонд оценочных средств, включающий задания и оценочный материал ко всем формам ее проведения, позволяющие оценить знания, умения, навыки и уровень сформированности компетенций.</w:t>
      </w:r>
    </w:p>
    <w:p w:rsidR="00E975C1" w:rsidRPr="00327973" w:rsidRDefault="00E975C1" w:rsidP="00E9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При проектировании оценочных средств следует учитывать используемые виды контроля: устный опрос, письменные работы.</w:t>
      </w:r>
    </w:p>
    <w:p w:rsidR="00E975C1" w:rsidRPr="00327973" w:rsidRDefault="00E975C1" w:rsidP="00E9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При этом экзамен проводится в традиционной форме: ответ на вопросы экзаменационного билета, решение задач.</w:t>
      </w:r>
    </w:p>
    <w:p w:rsidR="00E975C1" w:rsidRPr="00327973" w:rsidRDefault="00E975C1" w:rsidP="00E97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Виды и формы проведения промежуточной аттестации сообщаются обучающимся на первом занятии или установочной лекции.  Описание системы контроля входит в рабочую программу дисциплины. 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зачету</w:t>
      </w:r>
    </w:p>
    <w:p w:rsidR="00CB34A3" w:rsidRP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К зачету необходимо готовиться целенаправленно, регулярно, систематически и с первых дней обучения по данной дисциплине. Попытки освоить дисциплину в период зачтено-экзаменационной сессии, как правило, показывают не слишком удовлетворительные результаты.</w:t>
      </w:r>
    </w:p>
    <w:p w:rsidR="00CB34A3" w:rsidRP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После предложенных указаний у обучающихся должно сформироваться четкое представление об объеме и характере знаний и умений, которыми надо будет овладеть по дисциплине.</w:t>
      </w:r>
    </w:p>
    <w:p w:rsid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02C" w:rsidRDefault="00FB202C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A2B" w:rsidRPr="00E32A2B" w:rsidRDefault="00E32A2B" w:rsidP="00E3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E32A2B" w:rsidRPr="00E32A2B" w:rsidRDefault="00E32A2B" w:rsidP="00E32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Microsoft Office - 2016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(Полный комплект программ: Access, Excel, PowerPoint, Word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«Консультант плюс» - </w:t>
      </w:r>
      <w:hyperlink r:id="rId15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consultant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«Гарант» - </w:t>
      </w:r>
      <w:hyperlink r:id="rId16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garant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1080" w:hanging="4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 Электронная библиотека Дипломатической Академии  МИД России  - </w:t>
      </w:r>
      <w:hyperlink r:id="rId17" w:history="1">
        <w:r w:rsidRPr="008E36E5">
          <w:rPr>
            <w:rStyle w:val="a5"/>
            <w:szCs w:val="24"/>
          </w:rPr>
          <w:t>http://ebiblio.dipacademy.ru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Default="005778DA" w:rsidP="005778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40" w:after="0" w:line="48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r w:rsidRPr="008E36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«Лань» - </w:t>
      </w:r>
      <w:hyperlink r:id="rId18" w:history="1">
        <w:r w:rsidRPr="008E36E5">
          <w:rPr>
            <w:rStyle w:val="a5"/>
            <w:szCs w:val="24"/>
          </w:rPr>
          <w:t>https://e.lanbook.com/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8DA" w:rsidRPr="00A73734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Справочно-информационная полнотекстовая база периодических изданий 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   «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View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» -  </w:t>
      </w:r>
      <w:hyperlink r:id="rId19" w:history="1">
        <w:r w:rsidRPr="00A73734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A73734">
          <w:rPr>
            <w:rFonts w:ascii="Times New Roman" w:hAnsi="Times New Roman"/>
            <w:sz w:val="24"/>
            <w:szCs w:val="24"/>
          </w:rPr>
          <w:t>://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dlib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eastview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A73734">
        <w:rPr>
          <w:rFonts w:ascii="Times New Roman" w:hAnsi="Times New Roman"/>
          <w:sz w:val="24"/>
          <w:szCs w:val="24"/>
          <w:lang w:eastAsia="ru-RU"/>
        </w:rPr>
        <w:t>.</w:t>
      </w:r>
    </w:p>
    <w:p w:rsidR="005778DA" w:rsidRPr="00440199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8DA" w:rsidRPr="008E36E5" w:rsidRDefault="005778DA" w:rsidP="005778D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 «Университетская библиотека –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»  -  </w:t>
      </w:r>
      <w:hyperlink r:id="rId20" w:history="1">
        <w:r w:rsidRPr="008E36E5">
          <w:rPr>
            <w:rStyle w:val="a5"/>
            <w:szCs w:val="24"/>
          </w:rPr>
          <w:t>http://biblioclub.ru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«Юрайт»  -  </w:t>
      </w:r>
      <w:hyperlink r:id="rId21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biblio</w:t>
        </w:r>
        <w:r w:rsidRPr="008E36E5">
          <w:rPr>
            <w:rStyle w:val="a5"/>
            <w:szCs w:val="24"/>
          </w:rPr>
          <w:t>-</w:t>
        </w:r>
        <w:r w:rsidRPr="008E36E5">
          <w:rPr>
            <w:rStyle w:val="a5"/>
            <w:szCs w:val="24"/>
            <w:lang w:val="en-US"/>
          </w:rPr>
          <w:t>online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numPr>
          <w:ilvl w:val="0"/>
          <w:numId w:val="36"/>
        </w:numPr>
        <w:tabs>
          <w:tab w:val="clear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«Book.ru»  - </w:t>
      </w:r>
      <w:hyperlink r:id="rId22" w:history="1">
        <w:r w:rsidRPr="008E36E5">
          <w:rPr>
            <w:rStyle w:val="a5"/>
            <w:szCs w:val="24"/>
            <w:lang w:val="en-US"/>
          </w:rPr>
          <w:t>https://www.book.ru/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5778DA" w:rsidRPr="008E36E5" w:rsidRDefault="005778DA" w:rsidP="005778DA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«Znanium.com» -  </w:t>
      </w:r>
      <w:hyperlink r:id="rId23" w:history="1">
        <w:r w:rsidRPr="008E36E5">
          <w:rPr>
            <w:rStyle w:val="a5"/>
            <w:szCs w:val="24"/>
            <w:lang w:val="en-US"/>
          </w:rPr>
          <w:t>http://znanium.com/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5778DA" w:rsidRPr="008E36E5" w:rsidRDefault="005778DA" w:rsidP="005778DA">
      <w:pPr>
        <w:widowControl w:val="0"/>
        <w:tabs>
          <w:tab w:val="num" w:pos="70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4FF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«IPRbooks» - </w:t>
      </w:r>
      <w:hyperlink r:id="rId24" w:history="1">
        <w:r w:rsidRPr="008E36E5">
          <w:rPr>
            <w:rStyle w:val="a5"/>
            <w:szCs w:val="24"/>
            <w:lang w:val="en-US"/>
          </w:rPr>
          <w:t>http://www.iprbookshop.ru/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5778DA" w:rsidRPr="008E36E5" w:rsidRDefault="005778DA" w:rsidP="005778DA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Архивный банк данных Института социологии Российской академии наук -        </w:t>
      </w:r>
      <w:hyperlink r:id="rId25" w:history="1">
        <w:r w:rsidRPr="008E36E5">
          <w:rPr>
            <w:rStyle w:val="a5"/>
            <w:szCs w:val="24"/>
          </w:rPr>
          <w:t>https://www.isras.ru/Databank.html</w:t>
        </w:r>
      </w:hyperlink>
      <w:r w:rsidRPr="008E36E5">
        <w:rPr>
          <w:rFonts w:ascii="Times New Roman" w:hAnsi="Times New Roman"/>
          <w:sz w:val="24"/>
          <w:szCs w:val="24"/>
        </w:rPr>
        <w:t xml:space="preserve">.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Минтруда России - </w:t>
      </w:r>
      <w:hyperlink r:id="rId26" w:history="1">
        <w:r w:rsidRPr="008E36E5">
          <w:rPr>
            <w:rStyle w:val="a5"/>
            <w:szCs w:val="24"/>
          </w:rPr>
          <w:t>https://rosmintrud.ru/opendata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Минэкономразвития РФ «Информационные системы Министерства в сети Интернет» - </w:t>
      </w:r>
      <w:hyperlink r:id="rId27" w:history="1">
        <w:r w:rsidRPr="008E36E5">
          <w:rPr>
            <w:rStyle w:val="a5"/>
            <w:szCs w:val="24"/>
          </w:rPr>
          <w:t>http://economy.gov.ru/minec/about/systems/infosystems/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28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«Информирование граждан и работодателей о положении на рынке труда» Минтруда РФ - </w:t>
      </w:r>
      <w:hyperlink r:id="rId29" w:history="1">
        <w:r w:rsidRPr="008E36E5">
          <w:rPr>
            <w:rStyle w:val="a5"/>
            <w:szCs w:val="24"/>
          </w:rPr>
          <w:t>https://rosmintrud.ru/ministry/programms/inform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для IT-специалистов (крупнейший в Европе ресурс) - </w:t>
      </w:r>
      <w:hyperlink r:id="rId30" w:history="1">
        <w:r w:rsidRPr="008E36E5">
          <w:rPr>
            <w:rStyle w:val="a5"/>
            <w:szCs w:val="24"/>
          </w:rPr>
          <w:t>https://habr.com/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программных средств налогового учета - </w:t>
      </w:r>
      <w:hyperlink r:id="rId31" w:history="1">
        <w:r w:rsidRPr="008E36E5">
          <w:rPr>
            <w:rStyle w:val="a5"/>
            <w:szCs w:val="24"/>
          </w:rPr>
          <w:t>https://www.nalog.ru/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агентства по рыночным исследованиям и консалтингу - </w:t>
      </w:r>
      <w:hyperlink r:id="rId32" w:history="1">
        <w:r w:rsidRPr="005C5F4E">
          <w:rPr>
            <w:rStyle w:val="a5"/>
            <w:szCs w:val="24"/>
          </w:rPr>
          <w:t>www.market-agency.ru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Всемирного банка - Открытые данные -  </w:t>
      </w:r>
      <w:hyperlink r:id="rId33" w:history="1">
        <w:r w:rsidRPr="008E36E5">
          <w:rPr>
            <w:rStyle w:val="a5"/>
            <w:szCs w:val="24"/>
          </w:rPr>
          <w:t>https://data.worldbank.org/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Международного валютного фонда - </w:t>
      </w:r>
      <w:hyperlink r:id="rId34" w:history="1">
        <w:r w:rsidRPr="008E36E5">
          <w:rPr>
            <w:rStyle w:val="a5"/>
            <w:szCs w:val="24"/>
          </w:rPr>
          <w:t>http://www.imf.org/external/russian/index.htm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5" w:history="1">
        <w:r w:rsidRPr="008E36E5">
          <w:rPr>
            <w:rStyle w:val="a5"/>
            <w:szCs w:val="24"/>
          </w:rPr>
          <w:t>https://edirc.repec.org/data/derasru.html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База данных исследований Центра стратегических разработок -</w:t>
      </w:r>
      <w:hyperlink r:id="rId36" w:history="1">
        <w:r w:rsidRPr="008E36E5">
          <w:rPr>
            <w:rStyle w:val="a5"/>
            <w:szCs w:val="24"/>
          </w:rPr>
          <w:t>https://www.csr.ru/issledovaniya/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37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Росфинмониторинга - </w:t>
      </w:r>
      <w:hyperlink r:id="rId38" w:history="1">
        <w:r w:rsidRPr="008E36E5">
          <w:rPr>
            <w:rStyle w:val="a5"/>
            <w:szCs w:val="24"/>
          </w:rPr>
          <w:t>http://www.fedsfm.ru/opendata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«Финансовые рынки» ЦБ РФ - </w:t>
      </w:r>
      <w:hyperlink r:id="rId39" w:history="1">
        <w:r w:rsidRPr="008E36E5">
          <w:rPr>
            <w:rStyle w:val="a5"/>
            <w:szCs w:val="24"/>
          </w:rPr>
          <w:t>https://www.cbr.ru/finmarket/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Института философии РАН: Философские ресурсы: Текстовые ресурсы - </w:t>
      </w:r>
      <w:hyperlink r:id="rId40" w:history="1">
        <w:r w:rsidRPr="008E36E5">
          <w:rPr>
            <w:rStyle w:val="a5"/>
            <w:szCs w:val="24"/>
          </w:rPr>
          <w:t>https://iphras.ru/page52248384.htm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1" w:history="1">
        <w:r w:rsidRPr="008E36E5">
          <w:rPr>
            <w:rStyle w:val="a5"/>
            <w:szCs w:val="24"/>
          </w:rPr>
          <w:t>https://academic.oup.com/journals/pages/social_sciences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Аналитического центра Юрия Левады (Левада-центр) - </w:t>
      </w:r>
      <w:hyperlink r:id="rId42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levada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Всероссийского центра изучения общественного мнения (ВЦИОМ) - </w:t>
      </w:r>
      <w:hyperlink r:id="rId43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wciom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database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Фонда "Общественное мнение" (ФОМ) - </w:t>
      </w:r>
      <w:hyperlink r:id="rId44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fom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исследований Центра стратегических разработок </w:t>
      </w:r>
      <w:hyperlink r:id="rId45" w:history="1">
        <w:r w:rsidRPr="008E36E5">
          <w:rPr>
            <w:rStyle w:val="a5"/>
            <w:szCs w:val="24"/>
          </w:rPr>
          <w:t>https://www.isras.ru/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НП «Международное Исследовательское Агентство «Евразийский Монитор» - </w:t>
      </w:r>
      <w:hyperlink r:id="rId46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eurasiamonitor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org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issliedovaniia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архив экономических и социологических данных -</w:t>
      </w:r>
      <w:hyperlink r:id="rId47" w:history="1">
        <w:r w:rsidRPr="008E36E5">
          <w:rPr>
            <w:rStyle w:val="a5"/>
            <w:szCs w:val="24"/>
          </w:rPr>
          <w:t>http://sophist.hse.ru/data_access.shtml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Информационные системы и базы данных федерального портала ИСТОРИЯ.РФ - </w:t>
      </w:r>
      <w:hyperlink r:id="rId48" w:history="1">
        <w:r w:rsidRPr="008E36E5">
          <w:rPr>
            <w:rStyle w:val="a5"/>
            <w:szCs w:val="24"/>
          </w:rPr>
          <w:t>https://histrf.ru/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Информационная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Everyday English in Conversation - </w:t>
      </w:r>
      <w:hyperlink r:id="rId49" w:history="1">
        <w:r w:rsidRPr="008E36E5">
          <w:rPr>
            <w:rStyle w:val="a5"/>
            <w:szCs w:val="24"/>
            <w:lang w:val="en-US"/>
          </w:rPr>
          <w:t>http://www.focusenglish.com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Лингвострановедческий словарь Россия – Портал «Образование на русском» - </w:t>
      </w:r>
      <w:hyperlink r:id="rId50" w:history="1">
        <w:r w:rsidRPr="008E36E5">
          <w:rPr>
            <w:rStyle w:val="a5"/>
            <w:szCs w:val="24"/>
          </w:rPr>
          <w:t>https://pushkininstitute.ru/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(рекомендуется для иностранных студентов).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Мультидисциплинарная платформа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ScienceDirect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всесторонний охват литературы из всех областей науки - </w:t>
      </w:r>
      <w:hyperlink r:id="rId51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sciencedirect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com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Научная электронная библиотека - </w:t>
      </w:r>
      <w:hyperlink r:id="rId52" w:history="1">
        <w:r w:rsidRPr="008E36E5">
          <w:rPr>
            <w:rStyle w:val="a5"/>
            <w:szCs w:val="24"/>
          </w:rPr>
          <w:t>www.elibrary.ru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3" w:history="1">
        <w:r w:rsidRPr="008E36E5">
          <w:rPr>
            <w:rStyle w:val="a5"/>
            <w:szCs w:val="24"/>
          </w:rPr>
          <w:t>http://рос-мир.рф/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Государственной Думы Российской Федерации </w:t>
      </w:r>
      <w:hyperlink r:id="rId54" w:history="1">
        <w:r w:rsidRPr="008E36E5">
          <w:rPr>
            <w:rStyle w:val="a5"/>
            <w:szCs w:val="24"/>
          </w:rPr>
          <w:t>http://duma.gov.ru/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Верховного Суда Российской Федерации  - </w:t>
      </w:r>
      <w:hyperlink r:id="rId55" w:history="1">
        <w:r w:rsidRPr="008E36E5">
          <w:rPr>
            <w:rStyle w:val="a5"/>
            <w:szCs w:val="24"/>
          </w:rPr>
          <w:t>https://www.vsrf.ru/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Конституционного Суда Российской Федерации - </w:t>
      </w:r>
      <w:hyperlink r:id="rId56" w:history="1">
        <w:r w:rsidRPr="008E36E5">
          <w:rPr>
            <w:rStyle w:val="a5"/>
            <w:szCs w:val="24"/>
          </w:rPr>
          <w:t>http://www.ksrf.ru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Правительства РФ - </w:t>
      </w:r>
      <w:hyperlink r:id="rId57" w:history="1">
        <w:r w:rsidRPr="008E36E5">
          <w:rPr>
            <w:rStyle w:val="a5"/>
            <w:szCs w:val="24"/>
          </w:rPr>
          <w:t>http://government.ru/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Программно-аппаратный комплекс «Профессиональные стандарты» - </w:t>
      </w:r>
      <w:hyperlink r:id="rId58" w:history="1">
        <w:r w:rsidRPr="008E36E5">
          <w:rPr>
            <w:rStyle w:val="a5"/>
            <w:szCs w:val="24"/>
          </w:rPr>
          <w:t>https://profstandart.rosmintrud.ru/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Реферативная и справочная база данных рецензируемой литературы Scopus - </w:t>
      </w:r>
      <w:hyperlink r:id="rId59" w:history="1">
        <w:r w:rsidRPr="008E36E5">
          <w:rPr>
            <w:rStyle w:val="a5"/>
            <w:szCs w:val="24"/>
          </w:rPr>
          <w:t>https://www.scopus.com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Сайт Института Ближнего Востока - </w:t>
      </w:r>
      <w:hyperlink r:id="rId60" w:history="1">
        <w:r w:rsidRPr="008E36E5">
          <w:rPr>
            <w:rStyle w:val="a5"/>
            <w:szCs w:val="24"/>
          </w:rPr>
          <w:t>http://www.iimes.su/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Сайт </w:t>
      </w:r>
      <w:r w:rsidRPr="008E36E5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8E36E5">
        <w:rPr>
          <w:rFonts w:ascii="Times New Roman" w:hAnsi="Times New Roman"/>
          <w:sz w:val="24"/>
          <w:szCs w:val="24"/>
        </w:rPr>
        <w:t xml:space="preserve"> науки и высшего образования РФ - </w:t>
      </w:r>
      <w:r w:rsidRPr="00316095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онлайн-курсов </w:t>
      </w:r>
      <w:r w:rsidRPr="001757FE">
        <w:rPr>
          <w:rFonts w:ascii="Times New Roman" w:hAnsi="Times New Roman"/>
          <w:sz w:val="24"/>
          <w:szCs w:val="24"/>
          <w:shd w:val="clear" w:color="auto" w:fill="FFFFFF"/>
        </w:rPr>
        <w:t>-</w:t>
      </w:r>
    </w:p>
    <w:p w:rsidR="005778DA" w:rsidRPr="001757FE" w:rsidRDefault="0012337B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color w:val="37474E"/>
          <w:sz w:val="24"/>
          <w:szCs w:val="24"/>
          <w:shd w:val="clear" w:color="auto" w:fill="FFFFFF"/>
        </w:rPr>
      </w:pPr>
      <w:hyperlink r:id="rId61" w:history="1">
        <w:r w:rsidR="005778DA">
          <w:rPr>
            <w:rStyle w:val="a5"/>
          </w:rPr>
          <w:t>https://minobrnauki.gov.ru/common/upload/library/2020/03/Spisok_onlayn-kursov_20200315-02.pdf</w:t>
        </w:r>
      </w:hyperlink>
      <w:r w:rsidR="005778DA"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пециализированный ресурс для менеджеров по персоналу и руководителей -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2" w:history="1">
        <w:r w:rsidRPr="008E36E5">
          <w:rPr>
            <w:rStyle w:val="a5"/>
            <w:szCs w:val="24"/>
          </w:rPr>
          <w:t>http://www.hr-life.ru/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Справочно-информационный портал ГРАМОТА.РУ - </w:t>
      </w:r>
      <w:hyperlink r:id="rId63" w:history="1">
        <w:r w:rsidRPr="008E36E5">
          <w:rPr>
            <w:rStyle w:val="a5"/>
            <w:szCs w:val="24"/>
          </w:rPr>
          <w:t>http://gramota.ru/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«Единое окно доступа к образовательным ресурсам» - </w:t>
      </w:r>
      <w:hyperlink r:id="rId64" w:history="1">
        <w:r w:rsidRPr="008E36E5">
          <w:rPr>
            <w:rStyle w:val="a5"/>
            <w:szCs w:val="24"/>
          </w:rPr>
          <w:t>http://window.edu.ru/catalog/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«Экономика Социология Менеджмент» - </w:t>
      </w:r>
      <w:hyperlink r:id="rId65" w:history="1">
        <w:r w:rsidRPr="008E36E5">
          <w:rPr>
            <w:rStyle w:val="a5"/>
            <w:szCs w:val="24"/>
          </w:rPr>
          <w:t>http://ecsocman.hse.ru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8DA" w:rsidRPr="008E36E5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 Федеральный правовой портал «Юридическая Россия»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66" w:history="1">
        <w:r w:rsidRPr="008E36E5">
          <w:rPr>
            <w:rStyle w:val="a5"/>
            <w:szCs w:val="24"/>
          </w:rPr>
          <w:t>http://www.law.edu.ru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8DA" w:rsidRPr="005778DA" w:rsidRDefault="005778DA" w:rsidP="00577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- On line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тезаурус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Cambridge Dictionary - </w:t>
      </w:r>
      <w:hyperlink r:id="rId67" w:history="1">
        <w:r w:rsidRPr="008E36E5">
          <w:rPr>
            <w:rStyle w:val="a5"/>
            <w:szCs w:val="24"/>
            <w:lang w:val="en-US"/>
          </w:rPr>
          <w:t>https://dictionary.cambridge.org/ru/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Pr="005778D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E32A2B" w:rsidRPr="005778DA" w:rsidRDefault="00E32A2B" w:rsidP="00577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202C" w:rsidRPr="005778DA" w:rsidRDefault="00FB202C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C29" w:rsidRPr="005778DA" w:rsidRDefault="00230C29" w:rsidP="00230C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«</w:t>
      </w:r>
      <w:r w:rsidR="004177AB" w:rsidRPr="0035580D">
        <w:rPr>
          <w:rFonts w:ascii="Times New Roman" w:hAnsi="Times New Roman" w:cs="Times New Roman"/>
          <w:b/>
          <w:sz w:val="24"/>
          <w:szCs w:val="24"/>
        </w:rPr>
        <w:t>Математические методы в микроэкономике</w:t>
      </w:r>
      <w:r w:rsidRPr="00CB34A3">
        <w:rPr>
          <w:rFonts w:ascii="Times New Roman" w:hAnsi="Times New Roman" w:cs="Times New Roman"/>
          <w:b/>
          <w:sz w:val="24"/>
          <w:szCs w:val="24"/>
        </w:rPr>
        <w:t>»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в полной мере,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CB34A3" w:rsidRPr="00CB34A3" w:rsidRDefault="0037535E" w:rsidP="001E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5E">
        <w:rPr>
          <w:rFonts w:ascii="Times New Roman" w:hAnsi="Times New Roman" w:cs="Times New Roman"/>
          <w:sz w:val="24"/>
          <w:szCs w:val="24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</w:t>
      </w:r>
      <w:r w:rsidR="001E06EE" w:rsidRPr="0037535E">
        <w:rPr>
          <w:rFonts w:ascii="Times New Roman" w:hAnsi="Times New Roman" w:cs="Times New Roman"/>
          <w:sz w:val="24"/>
          <w:szCs w:val="24"/>
        </w:rPr>
        <w:t xml:space="preserve">). </w:t>
      </w:r>
      <w:r w:rsidR="00CB34A3" w:rsidRPr="00CB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D40289" w:rsidRPr="00AA522F" w:rsidRDefault="005771CB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577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AA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 РПД</w:t>
      </w:r>
    </w:p>
    <w:p w:rsidR="00D40289" w:rsidRPr="00D40289" w:rsidRDefault="00D40289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Pr="00ED092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89" w:rsidRPr="00AA522F" w:rsidRDefault="00102795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мировой экономики</w:t>
      </w:r>
    </w:p>
    <w:p w:rsidR="00D40289" w:rsidRPr="00ED0929" w:rsidRDefault="00D40289" w:rsidP="00D40289">
      <w:pPr>
        <w:widowControl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0289" w:rsidRPr="00D40289" w:rsidRDefault="00D40289" w:rsidP="00D40289">
      <w:pPr>
        <w:rPr>
          <w:rFonts w:eastAsiaTheme="minorEastAsia"/>
          <w:lang w:eastAsia="ru-RU"/>
        </w:rPr>
      </w:pPr>
    </w:p>
    <w:p w:rsidR="00D40289" w:rsidRPr="00D40289" w:rsidRDefault="00D40289" w:rsidP="00D40289">
      <w:pPr>
        <w:rPr>
          <w:rFonts w:eastAsiaTheme="minorEastAsia"/>
          <w:lang w:eastAsia="ru-RU"/>
        </w:rPr>
      </w:pPr>
    </w:p>
    <w:p w:rsidR="00D40289" w:rsidRPr="00D40289" w:rsidRDefault="00D40289" w:rsidP="00D40289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P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ФОНД</w:t>
      </w:r>
    </w:p>
    <w:p w:rsid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ОЦЕНОЧНЫХ СРЕДСТВ</w:t>
      </w:r>
    </w:p>
    <w:p w:rsidR="00C4552B" w:rsidRPr="00D40289" w:rsidRDefault="00C4552B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BD1202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="005771CB"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7C3A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текущего контроля, </w:t>
      </w: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аттестации</w:t>
      </w:r>
      <w:r w:rsidR="00AC5C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402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 w:rsid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дисциплине </w:t>
      </w:r>
    </w:p>
    <w:p w:rsidR="00D40289" w:rsidRPr="007C3AC6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0289" w:rsidRPr="00AB6EFA" w:rsidRDefault="00AB6EFA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4177AB" w:rsidRPr="004177AB">
        <w:rPr>
          <w:rFonts w:ascii="Times New Roman" w:hAnsi="Times New Roman" w:cs="Times New Roman"/>
          <w:b/>
          <w:sz w:val="28"/>
          <w:szCs w:val="28"/>
        </w:rPr>
        <w:t>Математические методы в микроэкономике</w:t>
      </w: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D40289" w:rsidRPr="00D40289" w:rsidRDefault="00AB6EFA" w:rsidP="00AB6EFA">
      <w:pPr>
        <w:tabs>
          <w:tab w:val="center" w:pos="5102"/>
          <w:tab w:val="left" w:pos="649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D40289" w:rsidRPr="00D40289" w:rsidRDefault="00D40289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Default="00D40289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22F" w:rsidRPr="00AA522F" w:rsidRDefault="00AA522F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289" w:rsidRPr="00D40289" w:rsidRDefault="00D40289" w:rsidP="00D40289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522F" w:rsidRPr="007C3AC6" w:rsidRDefault="00E32A2B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образования: Б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акалавриат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38.03.01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(профиль):</w:t>
      </w:r>
      <w:r w:rsidR="00F3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Мировая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Бакалавр 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="0063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D40289" w:rsidRPr="00AB6EFA" w:rsidRDefault="007A3794" w:rsidP="007A37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3950AE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77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950AE" w:rsidRPr="00AB6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Pr="00393490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5778DA" w:rsidRDefault="005778DA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13" w:rsidRPr="003A31AE" w:rsidRDefault="00377ED2" w:rsidP="00377E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фонда оценочных средств </w:t>
      </w:r>
      <w:r w:rsidR="001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(модулю)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ФОС</w:t>
      </w:r>
      <w:r w:rsidR="00B73C13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соответствия уровня сформированности компетенций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 ФГОС ВО по соответс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твующему направлению подготовки и ОПОП ВО.</w:t>
      </w:r>
    </w:p>
    <w:p w:rsidR="004276DC" w:rsidRDefault="00377ED2" w:rsidP="002C16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ФОС: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="00AC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с выделением положительных/отрицательных;</w:t>
      </w:r>
    </w:p>
    <w:p w:rsidR="002C1658" w:rsidRPr="00E64E41" w:rsidRDefault="00377ED2" w:rsidP="00377E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процессом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AC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знаний, умений, навыков, определенных в ФГОС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ВО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C13" w:rsidRPr="003A31AE" w:rsidRDefault="00377ED2" w:rsidP="002C1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="00AC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77ED2" w:rsidRPr="00AA522F" w:rsidRDefault="00377ED2" w:rsidP="00D52D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289" w:rsidRPr="00346031" w:rsidRDefault="00D40289" w:rsidP="002B75E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формируемых в процессе освоения дисциплины</w:t>
      </w:r>
      <w:r w:rsidR="00B9436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70E51">
        <w:rPr>
          <w:rFonts w:ascii="Times New Roman" w:eastAsia="Times New Roman" w:hAnsi="Times New Roman" w:cs="Times New Roman"/>
          <w:b/>
          <w:sz w:val="24"/>
          <w:szCs w:val="24"/>
        </w:rPr>
        <w:t>модуля)</w:t>
      </w:r>
      <w:r w:rsidR="00D70E51"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указанием этапов их формирования:</w:t>
      </w:r>
    </w:p>
    <w:p w:rsidR="00BD3418" w:rsidRDefault="00BD3418" w:rsidP="00BD3418">
      <w:pPr>
        <w:pStyle w:val="a4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E56" w:rsidRDefault="000723FC" w:rsidP="00570B2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0716"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E34EBB" w:rsidRPr="00EA6AC7" w:rsidTr="00E34EBB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E34EBB" w:rsidRPr="00EA6AC7" w:rsidRDefault="00E34EBB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Код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и расшифровка</w:t>
            </w:r>
          </w:p>
          <w:p w:rsidR="00E34EBB" w:rsidRPr="00EA6AC7" w:rsidRDefault="00E34EBB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E34EBB" w:rsidRDefault="00D70E51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Этапы формирования</w:t>
            </w:r>
            <w:r w:rsidR="00E34EBB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компетенций</w:t>
            </w:r>
          </w:p>
          <w:p w:rsidR="00A63A4E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</w:tr>
      <w:tr w:rsidR="00111117" w:rsidRPr="00EA6AC7" w:rsidTr="00111117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111117" w:rsidRPr="00EA6AC7" w:rsidRDefault="00111117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17EC6" w:rsidRDefault="00117EC6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Начальный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27B9A" w:rsidRDefault="00527B9A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Основной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17EC6" w:rsidRDefault="00566FC3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Завершающий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(3)</w:t>
            </w:r>
          </w:p>
        </w:tc>
      </w:tr>
      <w:tr w:rsidR="00D52DED" w:rsidRPr="00EA6AC7" w:rsidTr="00A63A4E">
        <w:tc>
          <w:tcPr>
            <w:tcW w:w="2978" w:type="dxa"/>
            <w:shd w:val="clear" w:color="auto" w:fill="auto"/>
          </w:tcPr>
          <w:p w:rsidR="00E975C1" w:rsidRPr="00BC7D63" w:rsidRDefault="004177AB" w:rsidP="00E9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/>
                <w:sz w:val="24"/>
                <w:szCs w:val="24"/>
              </w:rPr>
              <w:t>ДК-2</w:t>
            </w:r>
            <w:r w:rsidR="00E9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975C1"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микроэкономическому моделированию</w:t>
            </w:r>
          </w:p>
          <w:p w:rsidR="00D52DED" w:rsidRPr="004177AB" w:rsidRDefault="00D52DED" w:rsidP="004177AB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D52DED" w:rsidRPr="00A63A4E" w:rsidRDefault="004177AB" w:rsidP="00D52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D52DED" w:rsidRPr="00A63A4E" w:rsidRDefault="004177AB" w:rsidP="00D52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D52DED" w:rsidRPr="00A63A4E" w:rsidRDefault="00D52DED" w:rsidP="00D52D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</w:tr>
    </w:tbl>
    <w:p w:rsidR="00570B28" w:rsidRPr="00D40289" w:rsidRDefault="00FB5623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0289" w:rsidRPr="00685DC0" w:rsidRDefault="00D40289" w:rsidP="004F2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DC0"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 w:rsidR="005771CB" w:rsidRPr="00685DC0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Показатели и критерии </w:t>
      </w:r>
      <w:r w:rsidRPr="00685DC0">
        <w:rPr>
          <w:rFonts w:ascii="Times New Roman" w:eastAsiaTheme="minorEastAsia" w:hAnsi="Times New Roman" w:cs="Times New Roman"/>
          <w:b/>
          <w:sz w:val="24"/>
          <w:szCs w:val="24"/>
        </w:rPr>
        <w:t xml:space="preserve">оценивания контролируемой компетенции </w:t>
      </w:r>
      <w:r w:rsidR="005771CB" w:rsidRPr="00685DC0">
        <w:rPr>
          <w:rFonts w:ascii="Times New Roman" w:eastAsiaTheme="minorEastAsia" w:hAnsi="Times New Roman" w:cs="Times New Roman"/>
          <w:b/>
          <w:sz w:val="24"/>
          <w:szCs w:val="24"/>
        </w:rPr>
        <w:t>на различных этапах формирования, описание шкал оценивания</w:t>
      </w:r>
    </w:p>
    <w:p w:rsidR="00BA30DE" w:rsidRPr="00685DC0" w:rsidRDefault="00FB5623" w:rsidP="00B6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B6061E" w:rsidRPr="00685D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Таблица 2.1. </w:t>
      </w:r>
      <w:r w:rsidRPr="00685DC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85D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5651"/>
      </w:tblGrid>
      <w:tr w:rsidR="006C28EB" w:rsidRPr="004177AB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Pr="00685DC0" w:rsidRDefault="006C28EB" w:rsidP="00EC1C07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685DC0">
              <w:rPr>
                <w:rStyle w:val="FontStyle80"/>
                <w:b/>
                <w:sz w:val="24"/>
                <w:szCs w:val="24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Pr="004177AB" w:rsidRDefault="006C28EB" w:rsidP="00EC1C07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  <w:r w:rsidRPr="00685DC0">
              <w:rPr>
                <w:rStyle w:val="FontStyle80"/>
                <w:b/>
                <w:sz w:val="24"/>
                <w:szCs w:val="24"/>
              </w:rPr>
              <w:t>Показатель оценивания компетенции для данной дисциплины</w:t>
            </w:r>
          </w:p>
          <w:p w:rsidR="006C28EB" w:rsidRPr="004177AB" w:rsidRDefault="006C28EB" w:rsidP="00F60F23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</w:p>
        </w:tc>
      </w:tr>
      <w:tr w:rsidR="00685DC0" w:rsidRPr="004177AB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Default="00685DC0" w:rsidP="006F4EDC">
            <w:pPr>
              <w:ind w:firstLine="538"/>
              <w:jc w:val="both"/>
            </w:pPr>
          </w:p>
          <w:p w:rsidR="00685DC0" w:rsidRPr="00BC7D63" w:rsidRDefault="00685DC0" w:rsidP="006F4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ДК-2 (1-3)</w:t>
            </w:r>
          </w:p>
          <w:p w:rsidR="00685DC0" w:rsidRPr="00BC7D63" w:rsidRDefault="00685DC0" w:rsidP="006F4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микроэкономическому моделированию</w:t>
            </w:r>
          </w:p>
          <w:p w:rsidR="00685DC0" w:rsidRPr="00733987" w:rsidRDefault="00685DC0" w:rsidP="006F4EDC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Знать З1: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микроэкономики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Знать З2: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этапы методологии познания в микроэкономике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Знать З3:</w:t>
            </w:r>
          </w:p>
          <w:p w:rsidR="00685DC0" w:rsidRDefault="00685DC0" w:rsidP="006F4EDC">
            <w:pPr>
              <w:pStyle w:val="af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подходы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У1: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теоретический фундамент микроэкономики, раскрывающий сущность ее методологии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У2: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собственно методологию микроэкономики в контексте ее множественности и специфики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Уметь У3:</w:t>
            </w:r>
          </w:p>
          <w:p w:rsidR="00685DC0" w:rsidRDefault="00685DC0" w:rsidP="006F4EDC">
            <w:pPr>
              <w:pStyle w:val="af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подходы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В1: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теоретического фундамента микроэкономики, раскрывающего сущность ее методологии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В2: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собственно методологии микроэкономики в контексте ее множественности и специфики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В3:</w:t>
            </w:r>
          </w:p>
          <w:p w:rsidR="00685DC0" w:rsidRPr="00BC7D63" w:rsidRDefault="00685DC0" w:rsidP="006F4EDC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63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использования основных подходов к организации научной работы для интерпретации экономической действительности с учетом методологии микроэкономики</w:t>
            </w:r>
          </w:p>
          <w:p w:rsidR="00685DC0" w:rsidRPr="00152FEF" w:rsidRDefault="00685DC0" w:rsidP="006F4EDC">
            <w:pPr>
              <w:pStyle w:val="af8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</w:tbl>
    <w:p w:rsidR="008D247E" w:rsidRPr="004177AB" w:rsidRDefault="008D247E" w:rsidP="00D40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  <w:lang w:eastAsia="ru-RU"/>
        </w:rPr>
      </w:pPr>
    </w:p>
    <w:p w:rsidR="00574760" w:rsidRPr="00872453" w:rsidRDefault="009A0716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2.2</w:t>
      </w:r>
      <w:r w:rsidR="00441FDF" w:rsidRPr="00872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94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850"/>
        <w:gridCol w:w="850"/>
        <w:gridCol w:w="864"/>
        <w:gridCol w:w="859"/>
      </w:tblGrid>
      <w:tr w:rsidR="00574760" w:rsidRPr="004177AB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A54" w:rsidRPr="00685DC0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685DC0">
              <w:rPr>
                <w:rStyle w:val="FontStyle80"/>
                <w:b/>
                <w:sz w:val="24"/>
                <w:szCs w:val="24"/>
              </w:rPr>
              <w:t>Темы дисциплины (модуля)</w:t>
            </w:r>
          </w:p>
          <w:p w:rsidR="00574760" w:rsidRPr="00685DC0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4760" w:rsidRPr="00685DC0" w:rsidRDefault="00574760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685DC0">
              <w:rPr>
                <w:rStyle w:val="FontStyle80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685DC0" w:rsidRDefault="008235BF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685DC0">
              <w:rPr>
                <w:rStyle w:val="FontStyle80"/>
                <w:b/>
                <w:sz w:val="24"/>
                <w:szCs w:val="24"/>
              </w:rPr>
              <w:t>Перечень формируемых</w:t>
            </w:r>
            <w:r w:rsidR="00441FDF" w:rsidRPr="00685DC0">
              <w:rPr>
                <w:rStyle w:val="FontStyle80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574760" w:rsidRPr="004177AB" w:rsidTr="00F8442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685DC0" w:rsidRDefault="00574760" w:rsidP="00574760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685DC0" w:rsidRDefault="00574760" w:rsidP="00574760">
            <w:pPr>
              <w:pStyle w:val="Style28"/>
              <w:widowControl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760" w:rsidRPr="00685DC0" w:rsidRDefault="00685DC0" w:rsidP="00D52DED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C7D63">
              <w:rPr>
                <w:b/>
              </w:rPr>
              <w:t>ДК-2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685DC0" w:rsidRDefault="00574760" w:rsidP="00883A1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685DC0" w:rsidRDefault="00574760" w:rsidP="00102795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685DC0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760" w:rsidRPr="004177AB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574760" w:rsidRPr="004177AB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4760" w:rsidRPr="00685DC0" w:rsidRDefault="00574760" w:rsidP="0057476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Текущий контроль</w:t>
            </w:r>
          </w:p>
          <w:p w:rsidR="000D4A54" w:rsidRPr="00685DC0" w:rsidRDefault="000D4A54" w:rsidP="0057476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685DC0" w:rsidRPr="004177AB" w:rsidTr="00331FA3"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DC0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</w:p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поведения потребителя.</w:t>
            </w:r>
          </w:p>
          <w:p w:rsidR="00685DC0" w:rsidRPr="004177AB" w:rsidRDefault="00685DC0" w:rsidP="0068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685DC0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8"/>
              <w:widowControl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DC0" w:rsidRPr="00685DC0" w:rsidRDefault="00685DC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4177AB" w:rsidRDefault="00685DC0" w:rsidP="00574760">
            <w:pPr>
              <w:pStyle w:val="Style28"/>
              <w:widowControl/>
              <w:rPr>
                <w:highlight w:val="yellow"/>
              </w:rPr>
            </w:pPr>
          </w:p>
        </w:tc>
      </w:tr>
      <w:tr w:rsidR="00685DC0" w:rsidRPr="004177AB" w:rsidTr="006F4ED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DC0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</w:p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>Функция полезности.</w:t>
            </w:r>
          </w:p>
          <w:p w:rsidR="00685DC0" w:rsidRPr="004177AB" w:rsidRDefault="00685DC0" w:rsidP="0068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685DC0">
              <w:rPr>
                <w:rStyle w:val="FontStyle80"/>
                <w:sz w:val="22"/>
                <w:szCs w:val="22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DC0" w:rsidRPr="00685DC0" w:rsidRDefault="00685DC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4177AB" w:rsidRDefault="00685DC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85DC0" w:rsidRPr="004177AB" w:rsidTr="006F4EDC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C0" w:rsidRPr="00685DC0" w:rsidRDefault="00685DC0" w:rsidP="0057476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685DC0">
              <w:rPr>
                <w:sz w:val="22"/>
                <w:szCs w:val="22"/>
              </w:rPr>
              <w:t>Рубежный контроль №1 - Тест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4177AB" w:rsidRDefault="00685DC0" w:rsidP="00574760">
            <w:pPr>
              <w:pStyle w:val="Style28"/>
              <w:widowControl/>
              <w:rPr>
                <w:highlight w:val="yellow"/>
              </w:rPr>
            </w:pPr>
          </w:p>
        </w:tc>
      </w:tr>
      <w:tr w:rsidR="00685DC0" w:rsidRPr="004177AB" w:rsidTr="007806E2"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DC0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3. </w:t>
            </w:r>
          </w:p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Математические модели поведения производителя.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685DC0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8"/>
              <w:widowControl/>
              <w:jc w:val="center"/>
            </w:pPr>
            <w:r w:rsidRPr="00685DC0"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685DC0" w:rsidRDefault="00685DC0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C0" w:rsidRPr="004177AB" w:rsidRDefault="00685DC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85DC0" w:rsidRPr="004177AB" w:rsidTr="00A750FF">
        <w:trPr>
          <w:trHeight w:val="599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C0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  <w:r w:rsidRPr="004177A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</w:p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B">
              <w:rPr>
                <w:rFonts w:ascii="Times New Roman" w:hAnsi="Times New Roman" w:cs="Times New Roman"/>
                <w:sz w:val="24"/>
                <w:szCs w:val="24"/>
              </w:rPr>
              <w:t xml:space="preserve">Модели взаимодействия потребителей и производителей. </w:t>
            </w:r>
          </w:p>
          <w:p w:rsidR="00685DC0" w:rsidRPr="004177AB" w:rsidRDefault="00685DC0" w:rsidP="0068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685DC0" w:rsidRPr="00685DC0" w:rsidRDefault="00685DC0" w:rsidP="00A750FF">
            <w:pPr>
              <w:spacing w:after="0" w:line="240" w:lineRule="auto"/>
              <w:rPr>
                <w:rStyle w:val="FontStyle80"/>
                <w:sz w:val="22"/>
                <w:szCs w:val="22"/>
              </w:rPr>
            </w:pPr>
            <w:r w:rsidRPr="00685DC0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685DC0" w:rsidRPr="00685DC0" w:rsidRDefault="00685DC0" w:rsidP="00A750F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685DC0" w:rsidRDefault="00685DC0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C0" w:rsidRPr="004177AB" w:rsidRDefault="00685DC0" w:rsidP="00574760">
            <w:pPr>
              <w:pStyle w:val="Style28"/>
              <w:widowControl/>
              <w:rPr>
                <w:highlight w:val="yellow"/>
              </w:rPr>
            </w:pPr>
          </w:p>
        </w:tc>
      </w:tr>
      <w:tr w:rsidR="00D55DCE" w:rsidRPr="004177AB" w:rsidTr="00A750FF">
        <w:trPr>
          <w:trHeight w:val="58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CE" w:rsidRPr="00685DC0" w:rsidRDefault="00D55DCE" w:rsidP="00DA1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685DC0" w:rsidRDefault="008B7F21" w:rsidP="008B7F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685DC0">
              <w:rPr>
                <w:sz w:val="22"/>
                <w:szCs w:val="22"/>
              </w:rPr>
              <w:t>Рубежный контроль №2 - Тест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685DC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685DC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685DC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685DC0" w:rsidRDefault="00D55DCE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2" w:rsidRPr="004177AB" w:rsidRDefault="00983F52" w:rsidP="00574760">
            <w:pPr>
              <w:pStyle w:val="Style28"/>
              <w:widowControl/>
              <w:rPr>
                <w:highlight w:val="yellow"/>
              </w:rPr>
            </w:pPr>
          </w:p>
        </w:tc>
      </w:tr>
      <w:tr w:rsidR="00DA1153" w:rsidRPr="004177AB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1153" w:rsidRPr="00685DC0" w:rsidRDefault="00DA1153" w:rsidP="00DA1153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Промежуточный контроль</w:t>
            </w:r>
          </w:p>
        </w:tc>
      </w:tr>
      <w:tr w:rsidR="00DA1153" w:rsidRPr="004177AB" w:rsidTr="00983F52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685DC0" w:rsidRDefault="00DA1153" w:rsidP="00685DC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Темы 1-</w:t>
            </w:r>
            <w:r w:rsidR="00685DC0">
              <w:rPr>
                <w:rStyle w:val="FontStyle8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685DC0" w:rsidRDefault="00DA1153" w:rsidP="00685DC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85DC0">
              <w:rPr>
                <w:rStyle w:val="FontStyle80"/>
                <w:sz w:val="22"/>
                <w:szCs w:val="22"/>
              </w:rPr>
              <w:t xml:space="preserve">Промежуточный контроль – </w:t>
            </w:r>
            <w:r w:rsidR="00F51248" w:rsidRPr="00685DC0">
              <w:rPr>
                <w:rStyle w:val="FontStyle80"/>
                <w:sz w:val="22"/>
                <w:szCs w:val="22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1153" w:rsidRPr="00685DC0" w:rsidRDefault="00DA1153" w:rsidP="00983F52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1153" w:rsidRPr="00685DC0" w:rsidRDefault="00DA1153" w:rsidP="00983F52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4177AB" w:rsidRDefault="00DA1153" w:rsidP="00DA1153">
            <w:pPr>
              <w:pStyle w:val="Style28"/>
              <w:widowControl/>
              <w:rPr>
                <w:highlight w:val="yellow"/>
              </w:rPr>
            </w:pPr>
          </w:p>
        </w:tc>
      </w:tr>
      <w:tr w:rsidR="00DA1153" w:rsidRPr="004177AB" w:rsidTr="00983F52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53" w:rsidRPr="00685DC0" w:rsidRDefault="00983F52" w:rsidP="00983F5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685DC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53" w:rsidRPr="00685DC0" w:rsidRDefault="00DA1153" w:rsidP="00983F5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685DC0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4177AB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D40289" w:rsidRPr="00B84965" w:rsidRDefault="00D40289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r w:rsidR="005771CB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Типовые к</w:t>
      </w:r>
      <w:r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онтрольные задания и</w:t>
      </w:r>
      <w:r w:rsidR="005771CB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материалы, необходимые для оценки знаний, умений, навыков и (или) опыта деятельности</w:t>
      </w:r>
      <w:r w:rsidR="00E42C24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(индикаторов достижения компетенций)</w:t>
      </w:r>
      <w:r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характеризующих </w:t>
      </w:r>
      <w:r w:rsidR="005E630E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обучения </w:t>
      </w:r>
      <w:r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процессе </w:t>
      </w:r>
      <w:r w:rsidR="00703FA6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дисциплины</w:t>
      </w:r>
      <w:r w:rsidR="008B17C3" w:rsidRPr="00B84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 и методические материалы, определяющие процедуры оценивания</w:t>
      </w:r>
    </w:p>
    <w:p w:rsidR="00703FA6" w:rsidRPr="00E1128B" w:rsidRDefault="00703FA6" w:rsidP="00E1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лекциям</w:t>
      </w:r>
    </w:p>
    <w:p w:rsidR="001D44D3" w:rsidRPr="001D44D3" w:rsidRDefault="001D44D3" w:rsidP="00E1128B">
      <w:pPr>
        <w:pStyle w:val="Default"/>
        <w:jc w:val="both"/>
        <w:rPr>
          <w:b/>
          <w:bCs/>
        </w:rPr>
      </w:pPr>
      <w:r w:rsidRPr="001D44D3">
        <w:rPr>
          <w:b/>
        </w:rPr>
        <w:t xml:space="preserve">Лекция 1. </w:t>
      </w:r>
    </w:p>
    <w:p w:rsidR="001D44D3" w:rsidRDefault="001D44D3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B84965" w:rsidRPr="00B84965" w:rsidRDefault="00B84965" w:rsidP="00E11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Математическ</w:t>
      </w:r>
      <w:r>
        <w:rPr>
          <w:rFonts w:ascii="Times New Roman" w:hAnsi="Times New Roman" w:cs="Times New Roman"/>
          <w:sz w:val="24"/>
          <w:szCs w:val="24"/>
        </w:rPr>
        <w:t>ие модели поведения потребителя.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Функции спроса потребителя по цене.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Функции спроса потребителя по доходу.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Рыночный спрос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 xml:space="preserve">Маршаллианский потребительский избыток (CS). 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49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Функция полезности.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49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Свойства функции полезности.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849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Типы поведения людей по отношению к риску. </w:t>
      </w:r>
    </w:p>
    <w:p w:rsidR="00B84965" w:rsidRPr="00B84965" w:rsidRDefault="00B84965" w:rsidP="00E112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Предел полезности.</w:t>
      </w:r>
    </w:p>
    <w:p w:rsidR="001D44D3" w:rsidRPr="001D44D3" w:rsidRDefault="001D44D3" w:rsidP="00E1128B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</w:rPr>
        <w:t xml:space="preserve">Лекция 2. </w:t>
      </w:r>
    </w:p>
    <w:p w:rsidR="001D44D3" w:rsidRPr="001D44D3" w:rsidRDefault="001D44D3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Контрольные вопросы</w:t>
      </w:r>
    </w:p>
    <w:p w:rsidR="00B84965" w:rsidRPr="00B84965" w:rsidRDefault="00B84965" w:rsidP="00E1128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Математические модели поведения производителя.</w:t>
      </w:r>
    </w:p>
    <w:p w:rsidR="00B84965" w:rsidRPr="00B84965" w:rsidRDefault="00B84965" w:rsidP="00E1128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Производственные функции.</w:t>
      </w:r>
    </w:p>
    <w:p w:rsidR="00B84965" w:rsidRPr="00B84965" w:rsidRDefault="00B84965" w:rsidP="00E1128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>Математическая модель фирмы.</w:t>
      </w:r>
    </w:p>
    <w:p w:rsidR="00B84965" w:rsidRPr="00B84965" w:rsidRDefault="00B84965" w:rsidP="00E1128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 xml:space="preserve">Функция минимальных издержек. </w:t>
      </w:r>
    </w:p>
    <w:p w:rsidR="00B84965" w:rsidRPr="00B84965" w:rsidRDefault="00B84965" w:rsidP="00E1128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 xml:space="preserve">Модели взаимодействия потребителей и производителей. </w:t>
      </w:r>
    </w:p>
    <w:p w:rsidR="001D44D3" w:rsidRPr="001D44D3" w:rsidRDefault="001D44D3" w:rsidP="00E112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FA6" w:rsidRDefault="00703FA6" w:rsidP="00E11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A6" w:rsidRPr="00E1128B" w:rsidRDefault="00703FA6" w:rsidP="00E11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семинарам</w:t>
      </w:r>
    </w:p>
    <w:p w:rsidR="00415889" w:rsidRPr="00415889" w:rsidRDefault="00415889" w:rsidP="00E1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1. </w:t>
      </w:r>
    </w:p>
    <w:p w:rsidR="00415889" w:rsidRPr="00415889" w:rsidRDefault="00415889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3260B2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Предпочтения потребителя.</w:t>
      </w:r>
    </w:p>
    <w:p w:rsidR="003260B2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Функции спроса потребителя по цене</w:t>
      </w:r>
      <w:r w:rsidR="003260B2" w:rsidRPr="003A3DC6">
        <w:rPr>
          <w:rFonts w:ascii="Times New Roman" w:hAnsi="Times New Roman" w:cs="Times New Roman"/>
          <w:sz w:val="24"/>
          <w:szCs w:val="24"/>
        </w:rPr>
        <w:t xml:space="preserve"> и</w:t>
      </w:r>
      <w:r w:rsidRPr="003A3DC6">
        <w:rPr>
          <w:rFonts w:ascii="Times New Roman" w:hAnsi="Times New Roman" w:cs="Times New Roman"/>
          <w:sz w:val="24"/>
          <w:szCs w:val="24"/>
        </w:rPr>
        <w:t xml:space="preserve"> доходу. 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 xml:space="preserve">Уравнение Слуцкого. 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Перекрестные эффекты  изменения цены.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Рыночный спрос.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Выгода потребителя.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 xml:space="preserve">Маршаллианский потребительский избыток (CS). 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Компенсирующая вариация дохода.</w:t>
      </w:r>
    </w:p>
    <w:p w:rsidR="003A3DC6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Эквивалентная вариация дохода.</w:t>
      </w:r>
    </w:p>
    <w:p w:rsidR="00B84965" w:rsidRPr="003A3DC6" w:rsidRDefault="00B84965" w:rsidP="00E1128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Концепция выявленных предпочтений.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6F4EDC" w:rsidRPr="006F4EDC" w:rsidRDefault="006F4EDC" w:rsidP="006F4EDC">
      <w:pPr>
        <w:pStyle w:val="Default"/>
        <w:numPr>
          <w:ilvl w:val="0"/>
          <w:numId w:val="24"/>
        </w:numPr>
        <w:rPr>
          <w:rFonts w:eastAsiaTheme="minorHAnsi"/>
          <w:color w:val="auto"/>
        </w:rPr>
      </w:pPr>
      <w:r w:rsidRPr="006F4EDC">
        <w:rPr>
          <w:color w:val="auto"/>
        </w:rPr>
        <w:t xml:space="preserve">Функцию спроса на товар можно записать как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Q</m:t>
            </m:r>
          </m:e>
          <m:sup>
            <m:r>
              <w:rPr>
                <w:rFonts w:ascii="Cambria Math" w:hAnsi="Cambria Math"/>
                <w:color w:val="auto"/>
              </w:rPr>
              <m:t>d</m:t>
            </m:r>
          </m:sup>
        </m:sSup>
        <m:r>
          <w:rPr>
            <w:rFonts w:ascii="Cambria Math" w:hAnsi="Cambria Math"/>
            <w:color w:val="auto"/>
          </w:rPr>
          <m:t>=7-P</m:t>
        </m:r>
      </m:oMath>
      <w:r w:rsidRPr="006F4EDC">
        <w:rPr>
          <w:rFonts w:eastAsiaTheme="minorEastAsia"/>
          <w:color w:val="auto"/>
        </w:rPr>
        <w:t xml:space="preserve">,  функция предложения данного товара имеет вид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Q</m:t>
            </m:r>
          </m:e>
          <m:sup>
            <m:r>
              <w:rPr>
                <w:rFonts w:ascii="Cambria Math" w:hAnsi="Cambria Math"/>
                <w:color w:val="auto"/>
                <w:lang w:val="en-US"/>
              </w:rPr>
              <m:t>s</m:t>
            </m:r>
          </m:sup>
        </m:sSup>
        <m:r>
          <w:rPr>
            <w:rFonts w:ascii="Cambria Math" w:hAnsi="Cambria Math"/>
            <w:color w:val="auto"/>
          </w:rPr>
          <m:t>=-5+2P</m:t>
        </m:r>
      </m:oMath>
      <w:r w:rsidRPr="006F4EDC">
        <w:rPr>
          <w:rFonts w:eastAsiaTheme="minorEastAsia"/>
          <w:color w:val="auto"/>
        </w:rPr>
        <w:t>. При какой ставке налога (в рублях на единицу товара) общая сумма налога окажется максимальной?</w:t>
      </w:r>
    </w:p>
    <w:p w:rsidR="006F4EDC" w:rsidRPr="006F4EDC" w:rsidRDefault="006F4EDC" w:rsidP="006F4EDC">
      <w:pPr>
        <w:pStyle w:val="Default"/>
        <w:numPr>
          <w:ilvl w:val="0"/>
          <w:numId w:val="24"/>
        </w:numPr>
        <w:rPr>
          <w:rFonts w:eastAsiaTheme="minorHAnsi"/>
          <w:color w:val="auto"/>
        </w:rPr>
      </w:pPr>
      <w:r w:rsidRPr="006F4EDC">
        <w:rPr>
          <w:rFonts w:eastAsiaTheme="minorEastAsia"/>
          <w:color w:val="auto"/>
        </w:rPr>
        <w:t xml:space="preserve">Функция спроса на товар 1 имеет вид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Q</m:t>
            </m:r>
          </m:e>
          <m:sup>
            <m:r>
              <w:rPr>
                <w:rFonts w:ascii="Cambria Math" w:hAnsi="Cambria Math"/>
                <w:color w:val="auto"/>
              </w:rPr>
              <m:t>d</m:t>
            </m:r>
          </m:sup>
        </m:sSup>
        <m:r>
          <w:rPr>
            <w:rFonts w:ascii="Cambria Math" w:hAnsi="Cambria Math"/>
            <w:color w:val="auto"/>
          </w:rPr>
          <m:t>=2,9</m:t>
        </m:r>
        <m:sSub>
          <m:sSub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P</m:t>
            </m:r>
          </m:e>
          <m:sub>
            <m:r>
              <w:rPr>
                <w:rFonts w:ascii="Cambria Math" w:hAnsi="Cambria Math"/>
                <w:color w:val="auto"/>
              </w:rPr>
              <m:t>2</m:t>
            </m:r>
          </m:sub>
        </m:sSub>
        <m:r>
          <w:rPr>
            <w:rFonts w:ascii="Cambria Math" w:hAnsi="Cambria Math"/>
            <w:color w:val="auto"/>
          </w:rPr>
          <m:t>-9</m:t>
        </m:r>
        <m:sSub>
          <m:sSub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P</m:t>
            </m:r>
          </m:e>
          <m:sub>
            <m:r>
              <w:rPr>
                <w:rFonts w:ascii="Cambria Math" w:hAnsi="Cambria Math"/>
                <w:color w:val="auto"/>
              </w:rPr>
              <m:t>1</m:t>
            </m:r>
          </m:sub>
        </m:sSub>
      </m:oMath>
      <w:r w:rsidRPr="006F4EDC">
        <w:rPr>
          <w:rFonts w:eastAsiaTheme="minorEastAsia"/>
          <w:color w:val="auto"/>
        </w:rPr>
        <w:t xml:space="preserve">,  а функция предложения данного товара равна: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Q</m:t>
            </m:r>
          </m:e>
          <m:sup>
            <m:r>
              <w:rPr>
                <w:rFonts w:ascii="Cambria Math" w:hAnsi="Cambria Math"/>
                <w:color w:val="auto"/>
                <w:lang w:val="en-US"/>
              </w:rPr>
              <m:t>s</m:t>
            </m:r>
          </m:sup>
        </m:sSup>
        <m:r>
          <w:rPr>
            <w:rFonts w:ascii="Cambria Math" w:hAnsi="Cambria Math"/>
            <w:color w:val="auto"/>
          </w:rPr>
          <m:t>=10+1,1</m:t>
        </m:r>
        <m:sSub>
          <m:sSub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P</m:t>
            </m:r>
          </m:e>
          <m:sub>
            <m:r>
              <w:rPr>
                <w:rFonts w:ascii="Cambria Math" w:hAnsi="Cambria Math"/>
                <w:color w:val="auto"/>
              </w:rPr>
              <m:t>2</m:t>
            </m:r>
          </m:sub>
        </m:sSub>
        <m:r>
          <w:rPr>
            <w:rFonts w:ascii="Cambria Math" w:hAnsi="Cambria Math"/>
            <w:color w:val="auto"/>
          </w:rPr>
          <m:t>+4</m:t>
        </m:r>
        <m:sSub>
          <m:sSubPr>
            <m:ctrlPr>
              <w:rPr>
                <w:rFonts w:ascii="Cambria Math" w:eastAsiaTheme="minorHAnsi" w:hAnsi="Cambria Math"/>
                <w:i/>
                <w:color w:val="auto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P</m:t>
            </m:r>
          </m:e>
          <m:sub>
            <m:r>
              <w:rPr>
                <w:rFonts w:ascii="Cambria Math" w:hAnsi="Cambria Math"/>
                <w:color w:val="auto"/>
              </w:rPr>
              <m:t>1</m:t>
            </m:r>
          </m:sub>
        </m:sSub>
      </m:oMath>
      <w:r w:rsidRPr="006F4EDC">
        <w:rPr>
          <w:rFonts w:eastAsiaTheme="minorEastAsia"/>
          <w:color w:val="auto"/>
        </w:rPr>
        <w:t xml:space="preserve">. При каких ценах на товар 1 и 2 спрос и предложение на рынке товара 1 сбалансируется на уровне 80 ед. </w:t>
      </w:r>
    </w:p>
    <w:p w:rsidR="006F4EDC" w:rsidRPr="006F4EDC" w:rsidRDefault="006F4EDC" w:rsidP="006F4EDC">
      <w:pPr>
        <w:pStyle w:val="Default"/>
        <w:numPr>
          <w:ilvl w:val="0"/>
          <w:numId w:val="24"/>
        </w:numPr>
        <w:rPr>
          <w:color w:val="auto"/>
        </w:rPr>
      </w:pPr>
      <w:r w:rsidRPr="006F4EDC">
        <w:rPr>
          <w:rFonts w:eastAsiaTheme="minorEastAsia"/>
          <w:color w:val="auto"/>
        </w:rPr>
        <w:t>Значение предельной производительности ресурсов равны 5 и 8, а их цены равны 2 и 3 соответственно. Являются ли данные затраты ресурсов равновесными? Обоснуйте ответ. Каким способом можно увеличить выпуск продукта?</w:t>
      </w:r>
    </w:p>
    <w:p w:rsidR="004177AB" w:rsidRDefault="004177AB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5C1" w:rsidRDefault="00E975C1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2. </w:t>
      </w:r>
    </w:p>
    <w:p w:rsidR="00415889" w:rsidRPr="00415889" w:rsidRDefault="00415889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Контрольные вопросы</w:t>
      </w:r>
    </w:p>
    <w:p w:rsidR="003A3DC6" w:rsidRPr="003A3DC6" w:rsidRDefault="00B84965" w:rsidP="00E112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3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Функция полезности.</w:t>
      </w:r>
    </w:p>
    <w:p w:rsidR="003A3DC6" w:rsidRPr="003A3DC6" w:rsidRDefault="00B84965" w:rsidP="00E112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3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Свойства функции полезности.</w:t>
      </w:r>
    </w:p>
    <w:p w:rsidR="003A3DC6" w:rsidRPr="003A3DC6" w:rsidRDefault="00B84965" w:rsidP="00E112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3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Типы поведения людей по отношению к риску.</w:t>
      </w:r>
    </w:p>
    <w:p w:rsidR="003A3DC6" w:rsidRPr="003A3DC6" w:rsidRDefault="00B84965" w:rsidP="00E112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3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Функция полезности, приближенная к реальной.</w:t>
      </w:r>
    </w:p>
    <w:p w:rsidR="00B84965" w:rsidRPr="003A3DC6" w:rsidRDefault="00B84965" w:rsidP="00E112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Предел полезности.</w:t>
      </w:r>
    </w:p>
    <w:p w:rsidR="00415889" w:rsidRDefault="00415889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6F4EDC" w:rsidRPr="006F4EDC" w:rsidRDefault="006F4EDC" w:rsidP="00E1128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Полезность набора двух товаров выражается функцией </w:t>
      </w:r>
      <m:oMath>
        <m:r>
          <w:rPr>
            <w:rFonts w:ascii="Cambria Math" w:eastAsia="TimesNewRomanPSMT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NewRomanPSMT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0,25</m:t>
            </m:r>
          </m:sup>
        </m:sSubSup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0,75</m:t>
            </m:r>
          </m:sup>
        </m:sSubSup>
        <m:r>
          <w:rPr>
            <w:rFonts w:ascii="Cambria Math" w:eastAsia="TimesNewRomanPSMT" w:hAnsi="Cambria Math" w:cs="Times New Roman"/>
            <w:sz w:val="24"/>
            <w:szCs w:val="24"/>
          </w:rPr>
          <m:t>,</m:t>
        </m:r>
      </m:oMath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 где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</m:sSub>
      </m:oMath>
      <w:r w:rsidRPr="006F4EDC">
        <w:rPr>
          <w:rFonts w:ascii="Times New Roman" w:hAnsi="Times New Roman" w:cs="Times New Roman"/>
          <w:sz w:val="24"/>
          <w:szCs w:val="24"/>
        </w:rPr>
        <w:t xml:space="preserve"> – количества товаров.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Единица первого товара стоит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>=1,</m:t>
        </m:r>
      </m:oMath>
      <w:r w:rsidRPr="006F4ED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, единица второго товара стоит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>=2.</m:t>
        </m:r>
      </m:oMath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Потребитель может истратить на эти товары до 6 денежных единиц. Каковы оптимальные значения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</m:sSub>
      </m:oMath>
      <w:r w:rsidRPr="006F4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>для максимальной полезности набора?</w:t>
      </w:r>
    </w:p>
    <w:p w:rsidR="006F4EDC" w:rsidRPr="006F4EDC" w:rsidRDefault="006F4EDC" w:rsidP="00E1128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2Известно, что в экономике с двумя потребителями представлены следующие объемы благ: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X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=100;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Y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=80. Первому индивиду принадлежит первоначальный набор: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X</w:t>
      </w:r>
      <w:r w:rsidRPr="006F4ED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=60;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Y</w:t>
      </w:r>
      <w:r w:rsidRPr="006F4ED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=40. Определите равновесную относительную цену блага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Y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, если известно, что функции полезности индивидов одинаковы и выражаются уравнением 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X</w:t>
      </w:r>
      <w:r w:rsidRPr="006F4EDC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0,5</w:t>
      </w:r>
      <w:r w:rsidRPr="006F4EDC">
        <w:rPr>
          <w:rFonts w:ascii="Times New Roman" w:eastAsia="TimesNewRomanPSMT" w:hAnsi="Times New Roman" w:cs="Times New Roman"/>
          <w:sz w:val="24"/>
          <w:szCs w:val="24"/>
          <w:lang w:val="en-US"/>
        </w:rPr>
        <w:t>Y</w:t>
      </w:r>
      <w:r w:rsidRPr="006F4EDC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0,5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F4EDC" w:rsidRPr="00415889" w:rsidRDefault="006F4EDC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15889" w:rsidRPr="00415889" w:rsidRDefault="00415889" w:rsidP="00E1128B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15889" w:rsidRPr="00415889" w:rsidRDefault="00415889" w:rsidP="00E11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3. </w:t>
      </w:r>
    </w:p>
    <w:p w:rsidR="00415889" w:rsidRDefault="00415889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3A3DC6" w:rsidRPr="003A3DC6" w:rsidRDefault="00B84965" w:rsidP="00E1128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Производственные функции.</w:t>
      </w:r>
    </w:p>
    <w:p w:rsidR="003A3DC6" w:rsidRPr="003A3DC6" w:rsidRDefault="00B84965" w:rsidP="00E1128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Математическая модель фирмы.</w:t>
      </w:r>
    </w:p>
    <w:p w:rsidR="003A3DC6" w:rsidRPr="003A3DC6" w:rsidRDefault="00B84965" w:rsidP="00E1128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 xml:space="preserve">Функция минимальных издержек. </w:t>
      </w:r>
    </w:p>
    <w:p w:rsidR="00B84965" w:rsidRPr="003A3DC6" w:rsidRDefault="00B84965" w:rsidP="00E1128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 xml:space="preserve">Реакция производителя на изменение цен. </w:t>
      </w:r>
    </w:p>
    <w:p w:rsidR="00415889" w:rsidRDefault="00415889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6F4EDC" w:rsidRPr="006F4EDC" w:rsidRDefault="006F4EDC" w:rsidP="00E1128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Производственная функция фирмы имеет вид </w:t>
      </w:r>
      <m:oMath>
        <m:r>
          <w:rPr>
            <w:rFonts w:ascii="Cambria Math" w:eastAsia="TimesNewRomanPSMT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NewRomanPSMT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0,4</m:t>
            </m:r>
          </m:sup>
        </m:sSubSup>
        <m:sSubSup>
          <m:sSub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0,4</m:t>
            </m:r>
          </m:sup>
        </m:sSubSup>
        <m:r>
          <w:rPr>
            <w:rFonts w:ascii="Cambria Math" w:eastAsia="TimesNewRomanPSMT" w:hAnsi="Cambria Math" w:cs="Times New Roman"/>
            <w:sz w:val="24"/>
            <w:szCs w:val="24"/>
          </w:rPr>
          <m:t>,</m:t>
        </m:r>
      </m:oMath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 где </w:t>
      </w:r>
      <w:r w:rsidRPr="006F4EDC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– неизвестный заранее объем выпуска,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</m:sSub>
      </m:oMath>
      <w:r w:rsidRPr="006F4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– количества потребляемых факторов производства, цены на которые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</w:rPr>
          <m:t xml:space="preserve"> </m:t>
        </m:r>
      </m:oMath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заданы вектором </w:t>
      </w:r>
      <m:oMath>
        <m:r>
          <w:rPr>
            <w:rFonts w:ascii="Cambria Math" w:eastAsia="TimesNewRomanPSMT" w:hAnsi="Cambria Math" w:cs="Times New Roman"/>
            <w:sz w:val="24"/>
            <w:szCs w:val="24"/>
          </w:rPr>
          <m:t>w=(40,20)</m:t>
        </m:r>
      </m:oMath>
      <w:r w:rsidRPr="006F4EDC">
        <w:rPr>
          <w:rFonts w:ascii="Times New Roman" w:eastAsia="TimesNewRomanPSMT" w:hAnsi="Times New Roman" w:cs="Times New Roman"/>
          <w:sz w:val="24"/>
          <w:szCs w:val="24"/>
        </w:rPr>
        <w:t xml:space="preserve">. Известен также объем денежного капитала </w:t>
      </w:r>
      <w:r w:rsidRPr="006F4EDC">
        <w:rPr>
          <w:rFonts w:ascii="Times New Roman" w:hAnsi="Times New Roman" w:cs="Times New Roman"/>
          <w:i/>
          <w:iCs/>
          <w:sz w:val="24"/>
          <w:szCs w:val="24"/>
        </w:rPr>
        <w:t>I =</w:t>
      </w:r>
      <w:r w:rsidRPr="006F4ED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6F4EDC">
        <w:rPr>
          <w:rFonts w:ascii="Times New Roman" w:hAnsi="Times New Roman" w:cs="Times New Roman"/>
          <w:sz w:val="24"/>
          <w:szCs w:val="24"/>
        </w:rPr>
        <w:t>900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>, выделенный предприятием на закупку факторов производства.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F4EDC">
        <w:rPr>
          <w:rFonts w:ascii="Times New Roman" w:eastAsia="TimesNewRomanPSMT" w:hAnsi="Times New Roman" w:cs="Times New Roman"/>
          <w:sz w:val="24"/>
          <w:szCs w:val="24"/>
        </w:rPr>
        <w:t>Определить максимальный объем выпуска при заданных условиях.</w:t>
      </w:r>
    </w:p>
    <w:p w:rsidR="006F4EDC" w:rsidRPr="006F4EDC" w:rsidRDefault="006F4EDC" w:rsidP="00E112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Предельная норма технического замещения труда капиталом равна 2. Произошло сокращение трудовых ресурсов на 4 ед. Определите, на сколько необходимо увеличить использование капитала для обеспечения прежнего объема продукции?</w:t>
      </w:r>
    </w:p>
    <w:p w:rsidR="006F4EDC" w:rsidRPr="006F4EDC" w:rsidRDefault="006F4EDC" w:rsidP="00E112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Пусть производственная функция фирмы описывается уравнением 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Q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=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L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0,2</w:t>
      </w:r>
      <w:r w:rsidRPr="006F4ED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 </w:t>
      </w:r>
      <w:r w:rsidRPr="006F4ED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6F4EDC">
        <w:rPr>
          <w:rFonts w:ascii="Times New Roman" w:hAnsi="Times New Roman" w:cs="Times New Roman"/>
          <w:noProof/>
          <w:sz w:val="24"/>
          <w:szCs w:val="24"/>
          <w:vertAlign w:val="superscript"/>
        </w:rPr>
        <w:t>0,8</w:t>
      </w:r>
      <w:r w:rsidRPr="006F4ED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 На сколько процентов увеличится Q, если L увеличится на 4 %, а К – на 2 %?</w:t>
      </w:r>
    </w:p>
    <w:p w:rsidR="006F4EDC" w:rsidRPr="006F4EDC" w:rsidRDefault="006F4EDC" w:rsidP="00E112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Фирма работает по технологии, характеризующейся производственной функцией</w:t>
      </w:r>
      <w:r w:rsidRPr="006F4ED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 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Q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=5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L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0,25</w:t>
      </w:r>
      <w:r w:rsidRPr="006F4ED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 </w:t>
      </w:r>
      <w:r w:rsidRPr="006F4EDC"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Pr="006F4EDC">
        <w:rPr>
          <w:rFonts w:ascii="Times New Roman" w:hAnsi="Times New Roman" w:cs="Times New Roman"/>
          <w:noProof/>
          <w:sz w:val="24"/>
          <w:szCs w:val="24"/>
          <w:vertAlign w:val="superscript"/>
        </w:rPr>
        <w:t>0,7</w:t>
      </w:r>
      <w:r w:rsidRPr="006F4ED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6F4ED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 Во сколько раз увеличится выпуск продукции фирмой, если она в 4 раза увеличит использование обоих ресурсов?</w:t>
      </w:r>
    </w:p>
    <w:p w:rsidR="006F4EDC" w:rsidRPr="006F4EDC" w:rsidRDefault="006F4EDC" w:rsidP="00E1128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525"/>
        <w:jc w:val="both"/>
        <w:rPr>
          <w:color w:val="424242"/>
        </w:rPr>
      </w:pPr>
      <w:r w:rsidRPr="006F4EDC">
        <w:rPr>
          <w:color w:val="424242"/>
        </w:rPr>
        <w:t>Производственная функция имеет вид</w:t>
      </w:r>
      <w:r w:rsidRPr="006F4EDC">
        <w:rPr>
          <w:rStyle w:val="apple-converted-space"/>
          <w:color w:val="424242"/>
        </w:rPr>
        <w:t> </w:t>
      </w:r>
      <w:r w:rsidRPr="006F4EDC">
        <w:rPr>
          <w:color w:val="424242"/>
          <w:shd w:val="clear" w:color="auto" w:fill="FFFFFF"/>
          <w:lang w:val="en-US"/>
        </w:rPr>
        <w:t>Q</w:t>
      </w:r>
      <w:r w:rsidRPr="006F4EDC">
        <w:rPr>
          <w:color w:val="424242"/>
          <w:shd w:val="clear" w:color="auto" w:fill="FFFFFF"/>
        </w:rPr>
        <w:t>=5</w:t>
      </w:r>
      <w:r w:rsidRPr="006F4EDC">
        <w:rPr>
          <w:color w:val="424242"/>
          <w:shd w:val="clear" w:color="auto" w:fill="FFFFFF"/>
          <w:lang w:val="en-US"/>
        </w:rPr>
        <w:t>L</w:t>
      </w:r>
      <w:r w:rsidRPr="006F4EDC">
        <w:rPr>
          <w:color w:val="424242"/>
          <w:shd w:val="clear" w:color="auto" w:fill="FFFFFF"/>
          <w:vertAlign w:val="superscript"/>
        </w:rPr>
        <w:t>0,5</w:t>
      </w:r>
      <w:r w:rsidRPr="006F4EDC">
        <w:rPr>
          <w:rStyle w:val="apple-converted-space"/>
          <w:color w:val="424242"/>
          <w:shd w:val="clear" w:color="auto" w:fill="FFFFFF"/>
          <w:vertAlign w:val="superscript"/>
        </w:rPr>
        <w:t> </w:t>
      </w:r>
      <w:r w:rsidRPr="006F4EDC">
        <w:rPr>
          <w:noProof/>
          <w:lang w:val="en-US"/>
        </w:rPr>
        <w:t>K</w:t>
      </w:r>
      <w:r w:rsidRPr="006F4EDC">
        <w:rPr>
          <w:noProof/>
          <w:vertAlign w:val="superscript"/>
        </w:rPr>
        <w:t>0,5</w:t>
      </w:r>
      <w:r w:rsidRPr="006F4EDC">
        <w:rPr>
          <w:rStyle w:val="apple-converted-space"/>
          <w:color w:val="424242"/>
        </w:rPr>
        <w:t> </w:t>
      </w:r>
      <w:r w:rsidRPr="006F4EDC">
        <w:rPr>
          <w:color w:val="424242"/>
        </w:rPr>
        <w:t>, где L – количество часов труда; К – количество часов работы машины. Пусть в день затрачивается 9 ч труда и 9 ч работы машины.</w:t>
      </w:r>
      <w:r w:rsidR="00E1128B">
        <w:rPr>
          <w:color w:val="424242"/>
        </w:rPr>
        <w:t xml:space="preserve"> </w:t>
      </w:r>
      <w:r w:rsidRPr="006F4EDC">
        <w:rPr>
          <w:color w:val="424242"/>
        </w:rPr>
        <w:t>Каково максимальное количество выпущенной продукции? Определите средний продукт труда.</w:t>
      </w:r>
    </w:p>
    <w:p w:rsidR="006F4EDC" w:rsidRPr="006F4EDC" w:rsidRDefault="006F4EDC" w:rsidP="00E1128B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527"/>
        <w:jc w:val="both"/>
        <w:rPr>
          <w:color w:val="424242"/>
        </w:rPr>
      </w:pPr>
      <w:r w:rsidRPr="006F4EDC">
        <w:rPr>
          <w:color w:val="424242"/>
        </w:rPr>
        <w:t>Желаемого объема производства можно достичь при двух комбинациях факторов производства: 1 вариант: 100К + 20 L.2 вариант: 40 K + 50 L. Цена 1 ед. капитального фактора равна 2 у. е., цена 1 ед. трудового фактора – 5 у. е. Определите, какой вариант предпочтительнее?</w:t>
      </w:r>
    </w:p>
    <w:p w:rsidR="006F4EDC" w:rsidRDefault="006F4EDC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6F4EDC" w:rsidRPr="00415889" w:rsidRDefault="006F4EDC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15889" w:rsidRPr="00415889" w:rsidRDefault="00415889" w:rsidP="00E1128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4. </w:t>
      </w:r>
    </w:p>
    <w:p w:rsidR="00415889" w:rsidRDefault="00415889" w:rsidP="00E11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B84965" w:rsidRPr="003A3DC6" w:rsidRDefault="00B84965" w:rsidP="00E1128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lastRenderedPageBreak/>
        <w:t xml:space="preserve">Модели взаимодействия потребителей и производителей. </w:t>
      </w:r>
    </w:p>
    <w:p w:rsidR="003A3DC6" w:rsidRPr="003A3DC6" w:rsidRDefault="00B84965" w:rsidP="00E1128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 xml:space="preserve">Паутинообразная модель. </w:t>
      </w:r>
    </w:p>
    <w:p w:rsidR="003A3DC6" w:rsidRPr="003A3DC6" w:rsidRDefault="00B84965" w:rsidP="00E1128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Модель Вальраса.</w:t>
      </w:r>
    </w:p>
    <w:p w:rsidR="00B84965" w:rsidRPr="003A3DC6" w:rsidRDefault="00B84965" w:rsidP="00E1128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C6">
        <w:rPr>
          <w:rFonts w:ascii="Times New Roman" w:hAnsi="Times New Roman" w:cs="Times New Roman"/>
          <w:sz w:val="24"/>
          <w:szCs w:val="24"/>
        </w:rPr>
        <w:t>Конкурентное равновесие.</w:t>
      </w:r>
    </w:p>
    <w:p w:rsidR="00415889" w:rsidRPr="00415889" w:rsidRDefault="00415889" w:rsidP="00E112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6F4EDC" w:rsidRPr="006F4EDC" w:rsidRDefault="006F4EDC" w:rsidP="00E112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EDC">
        <w:rPr>
          <w:rFonts w:ascii="Times New Roman" w:hAnsi="Times New Roman" w:cs="Times New Roman"/>
          <w:color w:val="000000"/>
          <w:sz w:val="24"/>
          <w:szCs w:val="24"/>
        </w:rPr>
        <w:t>Известна функция спроса в паутинообразной модели: Х</w:t>
      </w:r>
      <w:r w:rsidRPr="006F4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6F4EDC">
        <w:rPr>
          <w:rFonts w:ascii="Times New Roman" w:hAnsi="Times New Roman" w:cs="Times New Roman"/>
          <w:color w:val="000000"/>
          <w:sz w:val="24"/>
          <w:szCs w:val="24"/>
        </w:rPr>
        <w:t>(t) = 20 − 4P(t). При цене равной нулю величина предложения данного товара составляет 8 единиц. Эластичность предложения по цене в точке равновесия равна (1/3). Определите параметры линейной функции предложения; найти Р(4), если Р(0) = 6.</w:t>
      </w:r>
    </w:p>
    <w:p w:rsidR="006F4EDC" w:rsidRPr="006F4EDC" w:rsidRDefault="006F4EDC" w:rsidP="00E112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EDC">
        <w:rPr>
          <w:rFonts w:ascii="Times New Roman" w:hAnsi="Times New Roman" w:cs="Times New Roman"/>
          <w:color w:val="000000"/>
          <w:sz w:val="24"/>
          <w:szCs w:val="24"/>
        </w:rPr>
        <w:t>В паутинообразной модели заданы функции спроса X</w:t>
      </w:r>
      <w:r w:rsidRPr="006F4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</w:t>
      </w:r>
      <w:r w:rsidRPr="006F4EDC">
        <w:rPr>
          <w:rFonts w:ascii="Times New Roman" w:hAnsi="Times New Roman" w:cs="Times New Roman"/>
          <w:color w:val="000000"/>
          <w:sz w:val="24"/>
          <w:szCs w:val="24"/>
        </w:rPr>
        <w:t>(t) = aP(t) + b и предложения X</w:t>
      </w:r>
      <w:r w:rsidRPr="006F4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r w:rsidRPr="006F4EDC">
        <w:rPr>
          <w:rFonts w:ascii="Times New Roman" w:hAnsi="Times New Roman" w:cs="Times New Roman"/>
          <w:color w:val="000000"/>
          <w:sz w:val="24"/>
          <w:szCs w:val="24"/>
        </w:rPr>
        <w:t>(t) = cP(t − 1) + d. Эластичность спроса по цене в момент времени t = 0 равна (−4). Стоимость реализованной продукции по цене p</w:t>
      </w:r>
      <w:r w:rsidRPr="006F4EDC">
        <w:rPr>
          <w:rFonts w:cs="Times New Roman"/>
          <w:color w:val="000000"/>
          <w:sz w:val="24"/>
          <w:szCs w:val="24"/>
        </w:rPr>
        <w:t>₀</w:t>
      </w:r>
      <w:r w:rsidRPr="006F4EDC">
        <w:rPr>
          <w:rFonts w:ascii="Times New Roman" w:hAnsi="Times New Roman" w:cs="Times New Roman"/>
          <w:color w:val="000000"/>
          <w:sz w:val="24"/>
          <w:szCs w:val="24"/>
        </w:rPr>
        <w:t xml:space="preserve"> = 14 равна 98. Известно, что в состоянии равновесия отношение эластичности предложения к эластичности спроса равно (−¼), спрос эластичен и стоимость реализованной продукции равна 48. Найдите цену второго периода Р(2) .</w:t>
      </w:r>
    </w:p>
    <w:p w:rsidR="006F4EDC" w:rsidRPr="006F4EDC" w:rsidRDefault="006F4EDC" w:rsidP="00E112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EDC">
        <w:rPr>
          <w:rFonts w:ascii="Times New Roman" w:hAnsi="Times New Roman" w:cs="Times New Roman"/>
          <w:color w:val="000000"/>
          <w:sz w:val="24"/>
          <w:szCs w:val="24"/>
        </w:rPr>
        <w:t>Функция предложения паутинообразной модели имеет вид X</w:t>
      </w:r>
      <w:r w:rsidRPr="006F4ED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r w:rsidRPr="006F4EDC">
        <w:rPr>
          <w:rFonts w:ascii="Times New Roman" w:hAnsi="Times New Roman" w:cs="Times New Roman"/>
          <w:color w:val="000000"/>
          <w:sz w:val="24"/>
          <w:szCs w:val="24"/>
        </w:rPr>
        <w:t>(t) = 2P(t − 1) + 8. Равновесная цена равна 1. Определите параметры линейной функции спроса, если в точке равновесия однопроцентное увеличение цены вызывает такое же изменение величины спроса; равновесный объем; цену четвертого периода, если Р(0) = 3.</w:t>
      </w:r>
    </w:p>
    <w:p w:rsidR="006F4EDC" w:rsidRPr="00651A50" w:rsidRDefault="006F4EDC" w:rsidP="00E1128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A5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модель общего равновесия Вальраса.</w:t>
      </w:r>
    </w:p>
    <w:p w:rsidR="006F4EDC" w:rsidRPr="006F4EDC" w:rsidRDefault="006F4EDC" w:rsidP="00E1128B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производится один товар — крекеры, причем на их выпуск расходуется только мука и сахар. Спрос на крекеры обозначим через</w:t>
      </w:r>
      <w:r w:rsidRPr="006F4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1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66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цену крекеров примем равной единице. Технологические</w:t>
      </w:r>
      <w:r w:rsidRPr="006F4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заданы в таблице </w:t>
      </w:r>
      <w:r w:rsidRPr="0066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8"/>
        <w:gridCol w:w="1125"/>
        <w:gridCol w:w="1785"/>
        <w:gridCol w:w="1842"/>
      </w:tblGrid>
      <w:tr w:rsidR="00651A50" w:rsidRPr="0066107F" w:rsidTr="00E1128B">
        <w:trPr>
          <w:trHeight w:val="201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Крекеры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ресурса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ресурса</w:t>
            </w:r>
          </w:p>
        </w:tc>
      </w:tr>
      <w:tr w:rsidR="00651A50" w:rsidRPr="0066107F" w:rsidTr="00E1128B">
        <w:trPr>
          <w:trHeight w:val="251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651A50" w:rsidRPr="0066107F" w:rsidTr="00E1128B">
        <w:trPr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A50" w:rsidRPr="0066107F" w:rsidRDefault="00651A50" w:rsidP="00E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F4E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p w:rsidR="006F4EDC" w:rsidRPr="0066107F" w:rsidRDefault="006F4EDC" w:rsidP="00E112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предложения муки и сахара заданы формулами</w:t>
      </w:r>
      <w:r w:rsidR="0065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651A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F4EDC">
        <w:rPr>
          <w:rFonts w:ascii="Times New Roman" w:eastAsia="Times New Roman" w:hAnsi="Times New Roman" w:cs="Times New Roman"/>
          <w:sz w:val="24"/>
          <w:szCs w:val="24"/>
          <w:lang w:eastAsia="ru-RU"/>
        </w:rPr>
        <w:t>=2+</w:t>
      </w:r>
      <w:r w:rsidRPr="006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651A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F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Pr="006F4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651A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F4EDC">
        <w:rPr>
          <w:rFonts w:ascii="Times New Roman" w:eastAsia="Times New Roman" w:hAnsi="Times New Roman" w:cs="Times New Roman"/>
          <w:sz w:val="24"/>
          <w:szCs w:val="24"/>
          <w:lang w:eastAsia="ru-RU"/>
        </w:rPr>
        <w:t>= 6+2</w:t>
      </w:r>
      <w:r w:rsidRPr="006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651A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41B81" w:rsidRDefault="00B41B81" w:rsidP="00E11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2C3" w:rsidRDefault="00EA6D34" w:rsidP="00E1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28B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3139C3" w:rsidRPr="003139C3" w:rsidRDefault="003139C3" w:rsidP="00E1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8B7F21">
        <w:rPr>
          <w:rFonts w:ascii="Times New Roman" w:hAnsi="Times New Roman" w:cs="Times New Roman"/>
          <w:b/>
          <w:sz w:val="24"/>
          <w:szCs w:val="24"/>
        </w:rPr>
        <w:t>1</w:t>
      </w:r>
    </w:p>
    <w:p w:rsidR="00383095" w:rsidRPr="007C6A92" w:rsidRDefault="009B54F1" w:rsidP="00E1128B">
      <w:pPr>
        <w:pStyle w:val="a4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баллов) </w:t>
      </w:r>
      <w:r w:rsidR="00383095"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Спрос задан формулой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83095"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0-2</w:t>
      </w:r>
      <w:r w:rsidR="00383095" w:rsidRPr="007C6A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383095"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Определите:</w:t>
      </w:r>
    </w:p>
    <w:p w:rsidR="00383095" w:rsidRPr="007C6A92" w:rsidRDefault="00383095" w:rsidP="00E1128B">
      <w:pPr>
        <w:pStyle w:val="a4"/>
        <w:numPr>
          <w:ilvl w:val="1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Максимальную цену спроса;</w:t>
      </w:r>
    </w:p>
    <w:p w:rsidR="00383095" w:rsidRPr="007C6A92" w:rsidRDefault="00383095" w:rsidP="00E1128B">
      <w:pPr>
        <w:pStyle w:val="a4"/>
        <w:numPr>
          <w:ilvl w:val="1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спроса при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383095" w:rsidRPr="007C6A92" w:rsidRDefault="00383095" w:rsidP="00E1128B">
      <w:pPr>
        <w:pStyle w:val="a4"/>
        <w:numPr>
          <w:ilvl w:val="1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Цену, при которой ценовая эластичность спроса равна 1;</w:t>
      </w:r>
    </w:p>
    <w:p w:rsidR="00383095" w:rsidRPr="007C6A92" w:rsidRDefault="00383095" w:rsidP="00E1128B">
      <w:pPr>
        <w:pStyle w:val="a4"/>
        <w:numPr>
          <w:ilvl w:val="1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Цену, при которой выручка продавцов максимальна;</w:t>
      </w:r>
    </w:p>
    <w:p w:rsidR="00383095" w:rsidRDefault="00383095" w:rsidP="00E1128B">
      <w:pPr>
        <w:pStyle w:val="a4"/>
        <w:numPr>
          <w:ilvl w:val="1"/>
          <w:numId w:val="2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Промежуток изменения цены, для которого спрос эластичен.</w:t>
      </w:r>
    </w:p>
    <w:p w:rsidR="00383095" w:rsidRDefault="009B54F1" w:rsidP="00E1128B">
      <w:pPr>
        <w:pStyle w:val="a4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балла)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 задан формулой 10-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предложение – формулой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383095" w:rsidRPr="007C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-4.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равновесные значения цены и объем продаж, а так же объем продаж при цене 5?</w:t>
      </w:r>
    </w:p>
    <w:p w:rsidR="00383095" w:rsidRDefault="009B54F1" w:rsidP="00E1128B">
      <w:pPr>
        <w:pStyle w:val="a4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балл)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увеличении дохода потребителей с 10 до 11 объем спроса сократился со 100 до 92. Определите эластичность спроса по доходу.</w:t>
      </w:r>
    </w:p>
    <w:p w:rsidR="00383095" w:rsidRDefault="009B54F1" w:rsidP="00E1128B">
      <w:pPr>
        <w:pStyle w:val="a4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балла)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 полезности задана формулой </w:t>
      </w:r>
      <w:r w:rsidR="00383095" w:rsidRPr="00CC0A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383095" w:rsidRPr="00CC0A3A">
        <w:rPr>
          <w:rFonts w:ascii="Times New Roman" w:eastAsia="Times New Roman" w:hAnsi="Times New Roman" w:cs="Times New Roman"/>
          <w:color w:val="000000"/>
          <w:sz w:val="24"/>
          <w:szCs w:val="24"/>
        </w:rPr>
        <w:t>+3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="00383095" w:rsidRPr="00CC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возможные случаи равновесия потребителя при различных соотношениях цен продуктов.</w:t>
      </w:r>
    </w:p>
    <w:p w:rsidR="00383095" w:rsidRDefault="009B54F1" w:rsidP="00E1128B">
      <w:pPr>
        <w:pStyle w:val="a4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балла) </w:t>
      </w:r>
      <w:r w:rsidR="00383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предельной полезности продуктов равны 5 и 8, а их цены – 2 и 4 соответственно. </w:t>
      </w:r>
    </w:p>
    <w:p w:rsidR="00383095" w:rsidRDefault="00383095" w:rsidP="00E1128B">
      <w:pPr>
        <w:pStyle w:val="a4"/>
        <w:numPr>
          <w:ilvl w:val="1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ли данный набор продуктов равновесным? </w:t>
      </w:r>
    </w:p>
    <w:p w:rsidR="00383095" w:rsidRPr="007C6A92" w:rsidRDefault="00383095" w:rsidP="00E1128B">
      <w:pPr>
        <w:pStyle w:val="a4"/>
        <w:numPr>
          <w:ilvl w:val="1"/>
          <w:numId w:val="2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способом можно увеличить общую полезность набора?</w:t>
      </w:r>
    </w:p>
    <w:p w:rsidR="008B7F21" w:rsidRDefault="008B7F21" w:rsidP="00E1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9B54F1" w:rsidRPr="00F878AF" w:rsidRDefault="00E1128B" w:rsidP="00E1128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 баллов) 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 издержек задана формулой 70-3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 продукта. Выпуск продукта равен 10. Определите следующие виды издержек: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Постоянные;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постоянные;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переменные;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общие;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Предельные.</w:t>
      </w:r>
    </w:p>
    <w:p w:rsidR="009B54F1" w:rsidRPr="00F878AF" w:rsidRDefault="00E1128B" w:rsidP="00E1128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баллов)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Потребителю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присуща функция полезности вида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Потребителю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присуща функция полезности вида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2.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 потребителя типа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100 ед. первого товара и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 второго товара; потребители типа 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ед. первого товара и (200-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9B54F1"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) второго товара.</w:t>
      </w:r>
    </w:p>
    <w:p w:rsidR="009B54F1" w:rsidRPr="00F878AF" w:rsidRDefault="009B54F1" w:rsidP="00E112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 общественного благосостояния данного государства имеет вид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доходы потребителей типа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типа 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соответственно.</w:t>
      </w:r>
    </w:p>
    <w:p w:rsidR="009B54F1" w:rsidRPr="00F878AF" w:rsidRDefault="009B54F1" w:rsidP="00E1128B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равна равновесная относительная цена первого товара в количестве второго товара?</w:t>
      </w:r>
    </w:p>
    <w:p w:rsidR="009B54F1" w:rsidRPr="00F878AF" w:rsidRDefault="009B54F1" w:rsidP="009B54F1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равны доходы потребителей каждого типа? (Выразите доходы как функцию равновесной относительной цены).</w:t>
      </w:r>
    </w:p>
    <w:p w:rsidR="009B54F1" w:rsidRPr="00F878AF" w:rsidRDefault="009B54F1" w:rsidP="009B54F1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оптимальное распределение дохода в данной экономике с учетом общественного благосостояния.</w:t>
      </w:r>
    </w:p>
    <w:p w:rsidR="009B54F1" w:rsidRPr="00F878AF" w:rsidRDefault="009B54F1" w:rsidP="009B54F1">
      <w:pPr>
        <w:pStyle w:val="a4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8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Предположим, правительство может субсидировать потребление второго товара. Каким будет теперь распределение дохода в данной экономике?</w:t>
      </w:r>
    </w:p>
    <w:p w:rsidR="00E1128B" w:rsidRDefault="00E1128B" w:rsidP="004E2B93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4AA2" w:rsidRPr="00E1128B" w:rsidRDefault="006C28EB" w:rsidP="004E2B93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795"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опросы </w:t>
      </w:r>
      <w:r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подготовки </w:t>
      </w:r>
      <w:r w:rsidR="00EE06EA"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177AB"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5889" w:rsidRPr="00E1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зачету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Предпочтения потребителя.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Функции спроса потребителя по цене.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Функции спроса потребителя по доходу.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Уравнение Слуцкого.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Перекрестные эффекты  изменения цены.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Рыночный спрос.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Маршаллианский потребительский избыток (CS).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Компенсирующая вариация дохода.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Эквивалентная вариация дохода.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Концепция выявленных предпочтений.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5D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Функция полезности.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5D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Свойства функции полезности.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5D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Типы поведения людей по отношению к риску.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Предел полезности.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Производственные функции.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Математическая модель фирмы.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Функция минимальных издержек.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Реакция производителя на изменение цен.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 xml:space="preserve">Модели взаимодействия потребителей и производителей. 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Паутинообразная модель.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Модель Вальраса.</w:t>
      </w:r>
    </w:p>
    <w:p w:rsidR="00B84965" w:rsidRPr="00685DC0" w:rsidRDefault="00B84965" w:rsidP="0078189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DC0">
        <w:rPr>
          <w:rFonts w:ascii="Times New Roman" w:hAnsi="Times New Roman" w:cs="Times New Roman"/>
          <w:sz w:val="24"/>
          <w:szCs w:val="24"/>
        </w:rPr>
        <w:t>Конкурентное равновесие.</w:t>
      </w:r>
    </w:p>
    <w:p w:rsidR="00B41B81" w:rsidRDefault="00B41B81" w:rsidP="00D40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3E9" w:rsidRPr="00FE13E9" w:rsidRDefault="00FE13E9" w:rsidP="00FE13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1.1</w:t>
      </w:r>
    </w:p>
    <w:p w:rsidR="00FE13E9" w:rsidRPr="00FE13E9" w:rsidRDefault="00FE13E9" w:rsidP="00FE13E9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</w:rPr>
      </w:pP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Перечень оценочных средств для текущего контроля успеваемости</w:t>
      </w: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124"/>
        <w:gridCol w:w="3834"/>
        <w:gridCol w:w="2848"/>
      </w:tblGrid>
      <w:tr w:rsidR="00FE13E9" w:rsidRPr="00FE13E9" w:rsidTr="00AC720C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лекциям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к лекциям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семинарам (для проведения опроса, решения задач и пр.)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и задач к семинарам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Фонд тестовых заданий</w:t>
            </w:r>
          </w:p>
        </w:tc>
      </w:tr>
      <w:tr w:rsidR="00E975C1" w:rsidRPr="00FE13E9" w:rsidTr="00AC720C">
        <w:tc>
          <w:tcPr>
            <w:tcW w:w="540" w:type="dxa"/>
            <w:shd w:val="clear" w:color="auto" w:fill="auto"/>
          </w:tcPr>
          <w:p w:rsidR="00E975C1" w:rsidRPr="00FE13E9" w:rsidRDefault="00E975C1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E975C1" w:rsidRPr="000A23B6" w:rsidRDefault="00E975C1" w:rsidP="002D3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890" w:type="dxa"/>
            <w:shd w:val="clear" w:color="auto" w:fill="auto"/>
          </w:tcPr>
          <w:p w:rsidR="00E975C1" w:rsidRPr="000A23B6" w:rsidRDefault="00E975C1" w:rsidP="002D3C3A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проверки умений применять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88" w:type="dxa"/>
            <w:shd w:val="clear" w:color="auto" w:fill="auto"/>
          </w:tcPr>
          <w:p w:rsidR="00E975C1" w:rsidRPr="000A23B6" w:rsidRDefault="00E975C1" w:rsidP="002D3C3A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</w:tbl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Оценочное средство для промежуточной аттестации</w:t>
      </w: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4"/>
        <w:gridCol w:w="3845"/>
        <w:gridCol w:w="2840"/>
      </w:tblGrid>
      <w:tr w:rsidR="00FE13E9" w:rsidRPr="00FE13E9" w:rsidTr="00F51248">
        <w:trPr>
          <w:trHeight w:val="356"/>
        </w:trPr>
        <w:tc>
          <w:tcPr>
            <w:tcW w:w="56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04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845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84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FE13E9" w:rsidRPr="00FE13E9" w:rsidTr="00F51248">
        <w:trPr>
          <w:trHeight w:val="415"/>
        </w:trPr>
        <w:tc>
          <w:tcPr>
            <w:tcW w:w="56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FE13E9" w:rsidRPr="00FE13E9" w:rsidRDefault="00587767" w:rsidP="00B84965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 w:rsidR="008B7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Письменный </w:t>
            </w:r>
            <w:r w:rsidR="00587767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вопросов, заданий</w:t>
            </w:r>
          </w:p>
        </w:tc>
      </w:tr>
    </w:tbl>
    <w:p w:rsidR="00FE13E9" w:rsidRPr="00FE13E9" w:rsidRDefault="00FE13E9" w:rsidP="00FE13E9">
      <w:pPr>
        <w:spacing w:after="0" w:line="240" w:lineRule="auto"/>
        <w:ind w:left="-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B202C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3A" w:rsidRDefault="002D3C3A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714.9pt;margin-top:46.65pt;width:1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PkgIAAAYFAAAOAAAAZHJzL2Uyb0RvYy54bWysVM2O0zAQviPxDpbv3SRVuttEm652W4qQ&#10;lh9p4QHc2GksHNvYbpMF7YE7r8A7cODAjVfovhFjp+kuC0gIkUMyjmc+z8z3jU/PukagLTOWK1ng&#10;5CjGiMlSUS7XBX7zejmaYmQdkZQIJVmBr5nFZ7PHj05bnbOxqpWgzCAAkTZvdYFr53QeRbasWUPs&#10;kdJMwmalTEMcLM06ooa0gN6IaBzHx1GrDNVGlcxa+LvoN/Es4FcVK93LqrLMIVFgyM2FtwnvlX9H&#10;s1OSrw3RNS/3aZB/yKIhXMKhB6gFcQRtDP8FquGlUVZV7qhUTaSqipcs1ADVJPGDaq5qolmoBZpj&#10;9aFN9v/Bli+2rwziFLgDpiRpgKPd592X3dfd992324+3nxBsQJdabXNwvtLg7roL1UFEqNjqS1W+&#10;tUiqeU3kmp0bo9qaEQpZJj4yuhfa41gPsmqfKwqnkY1TAairTONbCE1BgA5sXR8YYp1DpT8yiycx&#10;7JSwlWTTZBwYjEg+BGtj3VOmGuSNAhsQQAAn20vrfDIkH1z8WVYJTpdciLAw69VcGLQlIJZleEL+&#10;D9yE9M5S+bAesf8DOcIZfs9nG8j/kCXjNL4YZ6Pl8fRklC7TySg7iaejOMkusuM4zdLF8sYnmKR5&#10;zSll8pJLNggxSf+O6P1I9BIKUkRtgbPJeNIz9Mci4/D8rsiGO5hLwZsCTw9OJPe8PpEUyia5I1z0&#10;dvRz+qHL0IPhG7oSVOCJ7yXgulUHKF4aK0WvQQ9GAV9ALVwmYNTKvMeohcEssH23IYZhJJ5J0JSf&#10;4sEwg7EaDCJLCC2ww6g3566f9o02fF0Dcq9aqc5BdxUPmrjLYq9WGLaQ/P5i8NN8fx287q6v2Q8A&#10;AAD//wMAUEsDBBQABgAIAAAAIQA7taQZ4AAAAAwBAAAPAAAAZHJzL2Rvd25yZXYueG1sTI9BT8Mw&#10;DIXvSPyHyEhcEEvpuomVphNscBuHjWlnrzVtReNUSbp2/570BDc/++n5e9l61K24kHWNYQVPswgE&#10;cWHKhisFx6+Px2cQziOX2BomBVdysM5vbzJMSzPwni4HX4kQwi5FBbX3XSqlK2rS6GamIw63b2M1&#10;+iBtJUuLQwjXrYyjaCk1Nhw+1NjRpqbi59BrBcut7Yc9bx62x/cdfnZVfHq7npS6vxtfX0B4Gv2f&#10;GSb8gA55YDqbnksn2qCTeBXYvYLVfA5iciSLaXMOU5wsQOaZ/F8i/wUAAP//AwBQSwECLQAUAAYA&#10;CAAAACEAtoM4kv4AAADhAQAAEwAAAAAAAAAAAAAAAAAAAAAAW0NvbnRlbnRfVHlwZXNdLnhtbFBL&#10;AQItABQABgAIAAAAIQA4/SH/1gAAAJQBAAALAAAAAAAAAAAAAAAAAC8BAABfcmVscy8ucmVsc1BL&#10;AQItABQABgAIAAAAIQBmVklPkgIAAAYFAAAOAAAAAAAAAAAAAAAAAC4CAABkcnMvZTJvRG9jLnht&#10;bFBLAQItABQABgAIAAAAIQA7taQZ4AAAAAwBAAAPAAAAAAAAAAAAAAAAAOwEAABkcnMvZG93bnJl&#10;di54bWxQSwUGAAAAAAQABADzAAAA+QUAAAAA&#10;" stroked="f">
                <v:textbox inset="0,0,0,0">
                  <w:txbxContent>
                    <w:p w:rsidR="002D3C3A" w:rsidRDefault="002D3C3A" w:rsidP="00FE13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3A" w:rsidRDefault="002D3C3A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713.4pt;margin-top:2.2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FhlAIAAA0FAAAOAAAAZHJzL2Uyb0RvYy54bWysVM2O0zAQviPxDpbv3SRVuttETVfbLkVI&#10;y4+08ACu4zQWjm1st8mCOHDnFXgHDhy48QrdN2LsNGVZQEKIHJJxPPN5Zr5vPDvvGoF2zFiuZIGT&#10;kxgjJqkqudwU+NXL1WiKkXVElkQoyQp8wyw+nz98MGt1zsaqVqJkBgGItHmrC1w7p/MosrRmDbEn&#10;SjMJm5UyDXGwNJuoNKQF9EZE4zg+jVplSm0UZdbC38t+E88DflUx6p5XlWUOiQJDbi68TXiv/Tua&#10;z0i+MUTXnB7SIP+QRUO4hEOPUJfEEbQ1/BeohlOjrKrcCVVNpKqKUxZqgGqS+F411zXRLNQCzbH6&#10;2Cb7/2Dps90Lg3gJ3J1hJEkDHO0/7T/vv+y/7b/efrj9iGADutRqm4PztQZ31y1UBxGhYquvFH1t&#10;kVTLmsgNuzBGtTUjJWSZ+MjoTmiPYz3Iun2qSjiNbJ0KQF1lGt9CaAoCdGDr5sgQ6xyi/sgsnsSw&#10;Q2EryabJODAYkXwI1sa6x0w1yBsFNiCAAE52V9b5ZEg+uPizrBK8XHEhwsJs1kth0I6AWFbhCfnf&#10;cxPSO0vlw3rE/g/kCGf4PZ9tIP9dlozTeDHORqvT6dkoXaWTUXYWT0dxki2y0zjN0svVe59gkuY1&#10;L0smr7hkgxCT9O+IPoxEL6EgRdQWOJuMJz1DfywyDs/vimy4g7kUvCnw9OhEcs/rI1lC2SR3hIve&#10;jn5OP3QZejB8Q1eCCjzxvQRct+562Q3iWqvyBmRhFNAGDMOdAkatzFuMWpjPAts3W2IYRuKJBGn5&#10;YR4MMxjrwSCSQmiBHUa9uXT90G+14ZsakHvxSnUB8qt4kIbXaZ/FQbQwc6GGw/3gh/ruOnj9uMXm&#10;3wEAAP//AwBQSwMEFAAGAAgAAAAhAEkCAqTeAAAACgEAAA8AAABkcnMvZG93bnJldi54bWxMj0FP&#10;g0AQhe8m/ofNmHgxdhEpaShLo63e9NDa9DxlRyCys4RdCv33Lic9vnkv732TbybTigv1rrGs4GkR&#10;gSAurW64UnD8en9cgXAeWWNrmRRcycGmuL3JMdN25D1dDr4SoYRdhgpq77tMSlfWZNAtbEccvG/b&#10;G/RB9pXUPY6h3LQyjqJUGmw4LNTY0bam8ucwGAXprh/GPW8fdse3D/zsqvj0ej0pdX83vaxBeJr8&#10;Xxhm/IAORWA624G1E23QSZwGdq8gSUDMgWQ5H84KnpcpyCKX/18ofgEAAP//AwBQSwECLQAUAAYA&#10;CAAAACEAtoM4kv4AAADhAQAAEwAAAAAAAAAAAAAAAAAAAAAAW0NvbnRlbnRfVHlwZXNdLnhtbFBL&#10;AQItABQABgAIAAAAIQA4/SH/1gAAAJQBAAALAAAAAAAAAAAAAAAAAC8BAABfcmVscy8ucmVsc1BL&#10;AQItABQABgAIAAAAIQAOUMFhlAIAAA0FAAAOAAAAAAAAAAAAAAAAAC4CAABkcnMvZTJvRG9jLnht&#10;bFBLAQItABQABgAIAAAAIQBJAgKk3gAAAAoBAAAPAAAAAAAAAAAAAAAAAO4EAABkcnMvZG93bnJl&#10;di54bWxQSwUGAAAAAAQABADzAAAA+QUAAAAA&#10;" stroked="f">
                <v:textbox inset="0,0,0,0">
                  <w:txbxContent>
                    <w:p w:rsidR="002D3C3A" w:rsidRDefault="002D3C3A" w:rsidP="00FE13E9"/>
                  </w:txbxContent>
                </v:textbox>
              </v:shape>
            </w:pict>
          </mc:Fallback>
        </mc:AlternateContent>
      </w:r>
      <w:r w:rsidR="00FE13E9" w:rsidRPr="00FE13E9">
        <w:rPr>
          <w:rFonts w:ascii="Times New Roman" w:hAnsi="Times New Roman" w:cs="Times New Roman"/>
          <w:i/>
          <w:sz w:val="24"/>
          <w:szCs w:val="24"/>
        </w:rPr>
        <w:t>Приложение 1.2</w:t>
      </w:r>
    </w:p>
    <w:p w:rsidR="00FE13E9" w:rsidRPr="00FE13E9" w:rsidRDefault="00FE13E9" w:rsidP="00FE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Характеристика оценочного средства №1</w:t>
      </w:r>
    </w:p>
    <w:p w:rsidR="00FE13E9" w:rsidRPr="00FE13E9" w:rsidRDefault="00FE13E9" w:rsidP="00FE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 ответов на контрольные вопросы к лекциям</w:t>
      </w:r>
      <w:r w:rsidR="005C4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(макс.10 баллов)</w:t>
      </w:r>
    </w:p>
    <w:p w:rsidR="00FE13E9" w:rsidRPr="00FE13E9" w:rsidRDefault="00FE13E9" w:rsidP="00FE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700"/>
        <w:gridCol w:w="2161"/>
      </w:tblGrid>
      <w:tr w:rsidR="00FE13E9" w:rsidRPr="00FE13E9" w:rsidTr="00FE13E9">
        <w:trPr>
          <w:trHeight w:val="90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FE13E9" w:rsidRPr="00FE13E9" w:rsidTr="00FE13E9">
        <w:trPr>
          <w:trHeight w:val="94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FE13E9" w:rsidRPr="00FE13E9" w:rsidTr="00FE13E9">
        <w:trPr>
          <w:trHeight w:val="1031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высказано представление о возможных научно-исследовательских проблемах в данной области.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Хорошо </w:t>
            </w:r>
          </w:p>
        </w:tc>
      </w:tr>
      <w:tr w:rsidR="00FE13E9" w:rsidRPr="00FE13E9" w:rsidTr="00FE13E9">
        <w:trPr>
          <w:trHeight w:val="686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допущены существенные терминологические неточности;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собственная точка зрения не представлена;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FE13E9" w:rsidRPr="00FE13E9" w:rsidTr="00FE13E9">
        <w:trPr>
          <w:trHeight w:val="328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представлена собственная точка зрения по данному вопросу.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1.3</w:t>
      </w:r>
    </w:p>
    <w:p w:rsidR="00FE13E9" w:rsidRPr="00FE13E9" w:rsidRDefault="00FE13E9" w:rsidP="00FE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9" w:rsidRPr="00FE13E9" w:rsidRDefault="00FE13E9" w:rsidP="00FE13E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№2</w:t>
      </w:r>
    </w:p>
    <w:p w:rsidR="00FE13E9" w:rsidRPr="00FE13E9" w:rsidRDefault="00FE13E9" w:rsidP="00FE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sz w:val="24"/>
          <w:szCs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одному вопросу. </w:t>
      </w:r>
    </w:p>
    <w:p w:rsidR="00FE13E9" w:rsidRPr="00FE13E9" w:rsidRDefault="00FE13E9" w:rsidP="00FE13E9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5C4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 w:rsid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баллов)</w:t>
      </w:r>
      <w:r w:rsidRPr="00B46303">
        <w:rPr>
          <w:rFonts w:ascii="Times New Roman" w:hAnsi="Times New Roman" w:cs="Times New Roman"/>
          <w:b/>
          <w:sz w:val="24"/>
          <w:szCs w:val="24"/>
        </w:rPr>
        <w:t>:</w:t>
      </w: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E13E9" w:rsidRPr="00FE13E9" w:rsidTr="00B46303">
        <w:trPr>
          <w:trHeight w:val="18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5C4602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Правильно и развернуто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</w:t>
            </w:r>
          </w:p>
        </w:tc>
      </w:tr>
      <w:tr w:rsidR="00FE13E9" w:rsidRPr="00FE13E9" w:rsidTr="00FE13E9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B46303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некоторое знание 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и не совсем точно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отсутствие знаний по теме</w:t>
            </w:r>
          </w:p>
        </w:tc>
      </w:tr>
    </w:tbl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1.4</w:t>
      </w:r>
    </w:p>
    <w:p w:rsidR="00B54BA5" w:rsidRPr="00B54BA5" w:rsidRDefault="00B54BA5" w:rsidP="00B54BA5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4BA5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№3</w:t>
      </w:r>
    </w:p>
    <w:p w:rsidR="00B54BA5" w:rsidRDefault="00B54BA5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A5">
        <w:rPr>
          <w:rFonts w:ascii="Times New Roman" w:hAnsi="Times New Roman" w:cs="Times New Roman"/>
          <w:b/>
          <w:sz w:val="24"/>
          <w:szCs w:val="24"/>
        </w:rPr>
        <w:t>Критерии оценки ответов на вопросы тест</w:t>
      </w:r>
      <w:r w:rsidR="00E1128B">
        <w:rPr>
          <w:rFonts w:ascii="Times New Roman" w:hAnsi="Times New Roman" w:cs="Times New Roman"/>
          <w:b/>
          <w:sz w:val="24"/>
          <w:szCs w:val="24"/>
        </w:rPr>
        <w:t>ов</w:t>
      </w:r>
      <w:r w:rsidRPr="00B5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C720C" w:rsidRPr="00AC720C" w:rsidTr="00331FA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AC720C" w:rsidP="00AC7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оценки</w:t>
            </w:r>
            <w:r w:rsidR="005C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03" w:rsidRPr="00B4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(макс.10 баллов)</w:t>
            </w:r>
            <w:r w:rsidR="00B46303" w:rsidRPr="00B463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72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5C4602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5304AB" w:rsidP="009B54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5304AB" w:rsidP="005304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(67-79 %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9B54F1" w:rsidP="005304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(50-66 %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9B54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1E06EE" w:rsidRDefault="001E06EE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A5" w:rsidRDefault="00B54BA5" w:rsidP="00B54BA5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4177AB" w:rsidRPr="009C4DBE" w:rsidRDefault="004177AB" w:rsidP="004177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C4D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Зачет</w:t>
      </w:r>
    </w:p>
    <w:p w:rsidR="004177AB" w:rsidRPr="00F120F5" w:rsidRDefault="004177AB" w:rsidP="004177A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баллов)</w:t>
      </w:r>
      <w:r w:rsidRPr="00B46303">
        <w:rPr>
          <w:rFonts w:ascii="Times New Roman" w:hAnsi="Times New Roman" w:cs="Times New Roman"/>
          <w:b/>
          <w:sz w:val="24"/>
          <w:szCs w:val="24"/>
        </w:rPr>
        <w:t>:</w:t>
      </w:r>
    </w:p>
    <w:p w:rsidR="004177AB" w:rsidRDefault="004177AB" w:rsidP="004177A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ЗАЧТЕНО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-30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уверенно отвечает на дополнительные вопросы.</w:t>
      </w:r>
    </w:p>
    <w:p w:rsidR="004177AB" w:rsidRPr="00C44718" w:rsidRDefault="004177AB" w:rsidP="004177A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7AB" w:rsidRPr="00C44718" w:rsidRDefault="004177AB" w:rsidP="004177A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НЕЗАЧТЕНО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менее 1</w:t>
      </w:r>
      <w:r w:rsidR="00E97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баллов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 не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4177AB" w:rsidRPr="00B54BA5" w:rsidRDefault="004177AB" w:rsidP="00B54BA5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sectPr w:rsidR="004177AB" w:rsidRPr="00B54BA5" w:rsidSect="002D3C3A">
      <w:footerReference w:type="default" r:id="rId68"/>
      <w:pgSz w:w="11909" w:h="16834"/>
      <w:pgMar w:top="1304" w:right="1134" w:bottom="1134" w:left="1418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3A" w:rsidRDefault="002D3C3A" w:rsidP="00D40289">
      <w:pPr>
        <w:spacing w:after="0" w:line="240" w:lineRule="auto"/>
      </w:pPr>
      <w:r>
        <w:separator/>
      </w:r>
    </w:p>
  </w:endnote>
  <w:endnote w:type="continuationSeparator" w:id="0">
    <w:p w:rsidR="002D3C3A" w:rsidRDefault="002D3C3A" w:rsidP="00D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LIGA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126"/>
    </w:sdtPr>
    <w:sdtEndPr/>
    <w:sdtContent>
      <w:p w:rsidR="002D3C3A" w:rsidRDefault="002D3C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37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D3C3A" w:rsidRDefault="002D3C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3A" w:rsidRDefault="002D3C3A" w:rsidP="00D40289">
      <w:pPr>
        <w:spacing w:after="0" w:line="240" w:lineRule="auto"/>
      </w:pPr>
      <w:r>
        <w:separator/>
      </w:r>
    </w:p>
  </w:footnote>
  <w:footnote w:type="continuationSeparator" w:id="0">
    <w:p w:rsidR="002D3C3A" w:rsidRDefault="002D3C3A" w:rsidP="00D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lang w:eastAsia="en-US"/>
      </w:rPr>
    </w:lvl>
  </w:abstractNum>
  <w:abstractNum w:abstractNumId="1" w15:restartNumberingAfterBreak="0">
    <w:nsid w:val="00F02E39"/>
    <w:multiLevelType w:val="hybridMultilevel"/>
    <w:tmpl w:val="0C5A1C24"/>
    <w:lvl w:ilvl="0" w:tplc="401CE178">
      <w:start w:val="65535"/>
      <w:numFmt w:val="bullet"/>
      <w:lvlText w:val="-"/>
      <w:lvlJc w:val="left"/>
      <w:pPr>
        <w:ind w:left="11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04DD4956"/>
    <w:multiLevelType w:val="hybridMultilevel"/>
    <w:tmpl w:val="52060B36"/>
    <w:lvl w:ilvl="0" w:tplc="CA3AC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2CEE"/>
    <w:multiLevelType w:val="hybridMultilevel"/>
    <w:tmpl w:val="4904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4DC"/>
    <w:multiLevelType w:val="hybridMultilevel"/>
    <w:tmpl w:val="C2D039C8"/>
    <w:lvl w:ilvl="0" w:tplc="CA3AC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95665"/>
    <w:multiLevelType w:val="hybridMultilevel"/>
    <w:tmpl w:val="376483EC"/>
    <w:lvl w:ilvl="0" w:tplc="401CE17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164CA4"/>
    <w:multiLevelType w:val="hybridMultilevel"/>
    <w:tmpl w:val="D776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0F3F"/>
    <w:multiLevelType w:val="hybridMultilevel"/>
    <w:tmpl w:val="3B64B514"/>
    <w:lvl w:ilvl="0" w:tplc="CA3AC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570"/>
    <w:multiLevelType w:val="hybridMultilevel"/>
    <w:tmpl w:val="ABD816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A1250C"/>
    <w:multiLevelType w:val="hybridMultilevel"/>
    <w:tmpl w:val="DB00107E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6278C"/>
    <w:multiLevelType w:val="hybridMultilevel"/>
    <w:tmpl w:val="B212F8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765F"/>
    <w:multiLevelType w:val="hybridMultilevel"/>
    <w:tmpl w:val="7A28ED4C"/>
    <w:lvl w:ilvl="0" w:tplc="03AC5F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96390D"/>
    <w:multiLevelType w:val="hybridMultilevel"/>
    <w:tmpl w:val="40824388"/>
    <w:lvl w:ilvl="0" w:tplc="29DAFE4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B0FA7"/>
    <w:multiLevelType w:val="hybridMultilevel"/>
    <w:tmpl w:val="6AD861FE"/>
    <w:lvl w:ilvl="0" w:tplc="C7768E5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C7768E5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5C6A"/>
    <w:multiLevelType w:val="hybridMultilevel"/>
    <w:tmpl w:val="30F80BC4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A616E"/>
    <w:multiLevelType w:val="hybridMultilevel"/>
    <w:tmpl w:val="0008AA8C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11D74"/>
    <w:multiLevelType w:val="hybridMultilevel"/>
    <w:tmpl w:val="5FBE63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0E02ED"/>
    <w:multiLevelType w:val="hybridMultilevel"/>
    <w:tmpl w:val="C4543F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AB65D08"/>
    <w:multiLevelType w:val="hybridMultilevel"/>
    <w:tmpl w:val="71D0A9C4"/>
    <w:lvl w:ilvl="0" w:tplc="0000000C">
      <w:numFmt w:val="bullet"/>
      <w:lvlText w:val="-"/>
      <w:lvlJc w:val="left"/>
      <w:pPr>
        <w:ind w:left="1429" w:hanging="360"/>
      </w:pPr>
      <w:rPr>
        <w:rFonts w:ascii="Liberation Serif" w:hAnsi="Liberation Serif" w:cs="Liberation Serif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DD0130"/>
    <w:multiLevelType w:val="hybridMultilevel"/>
    <w:tmpl w:val="9592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62C3C"/>
    <w:multiLevelType w:val="hybridMultilevel"/>
    <w:tmpl w:val="773CAF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5475B51"/>
    <w:multiLevelType w:val="hybridMultilevel"/>
    <w:tmpl w:val="E2B49D8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555575AF"/>
    <w:multiLevelType w:val="hybridMultilevel"/>
    <w:tmpl w:val="E102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41599"/>
    <w:multiLevelType w:val="hybridMultilevel"/>
    <w:tmpl w:val="7048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096"/>
    <w:multiLevelType w:val="hybridMultilevel"/>
    <w:tmpl w:val="C3205580"/>
    <w:lvl w:ilvl="0" w:tplc="CA3AC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35F36"/>
    <w:multiLevelType w:val="hybridMultilevel"/>
    <w:tmpl w:val="D0D8A04E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356F"/>
    <w:multiLevelType w:val="hybridMultilevel"/>
    <w:tmpl w:val="1560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845CA"/>
    <w:multiLevelType w:val="hybridMultilevel"/>
    <w:tmpl w:val="168691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3624208"/>
    <w:multiLevelType w:val="hybridMultilevel"/>
    <w:tmpl w:val="EB4A188E"/>
    <w:lvl w:ilvl="0" w:tplc="5CE89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D4DCD"/>
    <w:multiLevelType w:val="hybridMultilevel"/>
    <w:tmpl w:val="C4543F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4500047"/>
    <w:multiLevelType w:val="hybridMultilevel"/>
    <w:tmpl w:val="8C563B90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5" w15:restartNumberingAfterBreak="0">
    <w:nsid w:val="794759E7"/>
    <w:multiLevelType w:val="hybridMultilevel"/>
    <w:tmpl w:val="D58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A5859"/>
    <w:multiLevelType w:val="hybridMultilevel"/>
    <w:tmpl w:val="1DF81652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13"/>
  </w:num>
  <w:num w:numId="8">
    <w:abstractNumId w:val="29"/>
  </w:num>
  <w:num w:numId="9">
    <w:abstractNumId w:val="28"/>
  </w:num>
  <w:num w:numId="10">
    <w:abstractNumId w:val="17"/>
  </w:num>
  <w:num w:numId="11">
    <w:abstractNumId w:val="4"/>
  </w:num>
  <w:num w:numId="12">
    <w:abstractNumId w:val="2"/>
  </w:num>
  <w:num w:numId="13">
    <w:abstractNumId w:val="27"/>
  </w:num>
  <w:num w:numId="14">
    <w:abstractNumId w:val="7"/>
  </w:num>
  <w:num w:numId="15">
    <w:abstractNumId w:val="14"/>
  </w:num>
  <w:num w:numId="16">
    <w:abstractNumId w:val="20"/>
  </w:num>
  <w:num w:numId="17">
    <w:abstractNumId w:val="32"/>
  </w:num>
  <w:num w:numId="18">
    <w:abstractNumId w:val="24"/>
  </w:num>
  <w:num w:numId="19">
    <w:abstractNumId w:val="23"/>
  </w:num>
  <w:num w:numId="20">
    <w:abstractNumId w:val="19"/>
  </w:num>
  <w:num w:numId="21">
    <w:abstractNumId w:val="8"/>
  </w:num>
  <w:num w:numId="22">
    <w:abstractNumId w:val="30"/>
  </w:num>
  <w:num w:numId="23">
    <w:abstractNumId w:val="10"/>
  </w:num>
  <w:num w:numId="24">
    <w:abstractNumId w:val="25"/>
  </w:num>
  <w:num w:numId="25">
    <w:abstractNumId w:val="22"/>
  </w:num>
  <w:num w:numId="26">
    <w:abstractNumId w:val="26"/>
  </w:num>
  <w:num w:numId="27">
    <w:abstractNumId w:val="3"/>
  </w:num>
  <w:num w:numId="28">
    <w:abstractNumId w:val="35"/>
  </w:num>
  <w:num w:numId="29">
    <w:abstractNumId w:val="15"/>
  </w:num>
  <w:num w:numId="30">
    <w:abstractNumId w:val="6"/>
  </w:num>
  <w:num w:numId="31">
    <w:abstractNumId w:val="9"/>
  </w:num>
  <w:num w:numId="32">
    <w:abstractNumId w:val="31"/>
  </w:num>
  <w:num w:numId="33">
    <w:abstractNumId w:val="21"/>
  </w:num>
  <w:num w:numId="34">
    <w:abstractNumId w:val="33"/>
  </w:num>
  <w:num w:numId="35">
    <w:abstractNumId w:val="36"/>
  </w:num>
  <w:num w:numId="3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89"/>
    <w:rsid w:val="000038D6"/>
    <w:rsid w:val="00012B95"/>
    <w:rsid w:val="00012F37"/>
    <w:rsid w:val="00015308"/>
    <w:rsid w:val="00023CFB"/>
    <w:rsid w:val="00040508"/>
    <w:rsid w:val="00040E6A"/>
    <w:rsid w:val="000723FC"/>
    <w:rsid w:val="0007337E"/>
    <w:rsid w:val="00075C03"/>
    <w:rsid w:val="00081540"/>
    <w:rsid w:val="00081BF7"/>
    <w:rsid w:val="00090733"/>
    <w:rsid w:val="000C1C47"/>
    <w:rsid w:val="000D2C22"/>
    <w:rsid w:val="000D3AD8"/>
    <w:rsid w:val="000D4A54"/>
    <w:rsid w:val="000F13D3"/>
    <w:rsid w:val="00102795"/>
    <w:rsid w:val="00111117"/>
    <w:rsid w:val="00117EC6"/>
    <w:rsid w:val="0012337B"/>
    <w:rsid w:val="00124DAF"/>
    <w:rsid w:val="00145566"/>
    <w:rsid w:val="00150A5A"/>
    <w:rsid w:val="00156101"/>
    <w:rsid w:val="001644A4"/>
    <w:rsid w:val="00171D50"/>
    <w:rsid w:val="00175AE1"/>
    <w:rsid w:val="00175FD1"/>
    <w:rsid w:val="00185F29"/>
    <w:rsid w:val="00192F52"/>
    <w:rsid w:val="00194AA2"/>
    <w:rsid w:val="00195246"/>
    <w:rsid w:val="00197C8D"/>
    <w:rsid w:val="001C1C99"/>
    <w:rsid w:val="001C2FFF"/>
    <w:rsid w:val="001C34A1"/>
    <w:rsid w:val="001D43C3"/>
    <w:rsid w:val="001D44D3"/>
    <w:rsid w:val="001E00D9"/>
    <w:rsid w:val="001E01ED"/>
    <w:rsid w:val="001E06EE"/>
    <w:rsid w:val="001F1539"/>
    <w:rsid w:val="001F18EB"/>
    <w:rsid w:val="001F7864"/>
    <w:rsid w:val="00204297"/>
    <w:rsid w:val="00205274"/>
    <w:rsid w:val="00211E27"/>
    <w:rsid w:val="002125C9"/>
    <w:rsid w:val="0021287B"/>
    <w:rsid w:val="00221803"/>
    <w:rsid w:val="00222916"/>
    <w:rsid w:val="00230C29"/>
    <w:rsid w:val="002413DF"/>
    <w:rsid w:val="002424F3"/>
    <w:rsid w:val="0026027E"/>
    <w:rsid w:val="0027646B"/>
    <w:rsid w:val="002B37D4"/>
    <w:rsid w:val="002B75E5"/>
    <w:rsid w:val="002C1658"/>
    <w:rsid w:val="002C39A1"/>
    <w:rsid w:val="002D00D4"/>
    <w:rsid w:val="002D02A1"/>
    <w:rsid w:val="002D19E0"/>
    <w:rsid w:val="002D2D72"/>
    <w:rsid w:val="002D3C3A"/>
    <w:rsid w:val="002F1E4C"/>
    <w:rsid w:val="00302470"/>
    <w:rsid w:val="003139C3"/>
    <w:rsid w:val="003226E2"/>
    <w:rsid w:val="003260B2"/>
    <w:rsid w:val="00331FA3"/>
    <w:rsid w:val="00346031"/>
    <w:rsid w:val="00347E5E"/>
    <w:rsid w:val="0035580D"/>
    <w:rsid w:val="003569CF"/>
    <w:rsid w:val="003572EB"/>
    <w:rsid w:val="0037535E"/>
    <w:rsid w:val="00377ED2"/>
    <w:rsid w:val="00381298"/>
    <w:rsid w:val="00383095"/>
    <w:rsid w:val="003864AF"/>
    <w:rsid w:val="00390762"/>
    <w:rsid w:val="00393490"/>
    <w:rsid w:val="003950AE"/>
    <w:rsid w:val="00395700"/>
    <w:rsid w:val="003973D6"/>
    <w:rsid w:val="003976F1"/>
    <w:rsid w:val="003A31AE"/>
    <w:rsid w:val="003A3DC6"/>
    <w:rsid w:val="003B381C"/>
    <w:rsid w:val="003B6EAD"/>
    <w:rsid w:val="003C0889"/>
    <w:rsid w:val="003D3619"/>
    <w:rsid w:val="003E1959"/>
    <w:rsid w:val="003E5FD8"/>
    <w:rsid w:val="00404D70"/>
    <w:rsid w:val="00407285"/>
    <w:rsid w:val="00415889"/>
    <w:rsid w:val="00415F39"/>
    <w:rsid w:val="004177AB"/>
    <w:rsid w:val="004276DC"/>
    <w:rsid w:val="00441FDF"/>
    <w:rsid w:val="004442FB"/>
    <w:rsid w:val="00466ED2"/>
    <w:rsid w:val="0047374F"/>
    <w:rsid w:val="004757D1"/>
    <w:rsid w:val="00476F4C"/>
    <w:rsid w:val="00485849"/>
    <w:rsid w:val="00494FFC"/>
    <w:rsid w:val="00497794"/>
    <w:rsid w:val="004A14D6"/>
    <w:rsid w:val="004A47E0"/>
    <w:rsid w:val="004B13A6"/>
    <w:rsid w:val="004E2B93"/>
    <w:rsid w:val="004E5A8A"/>
    <w:rsid w:val="004F2526"/>
    <w:rsid w:val="00516269"/>
    <w:rsid w:val="00523031"/>
    <w:rsid w:val="00527B9A"/>
    <w:rsid w:val="0053047A"/>
    <w:rsid w:val="005304AB"/>
    <w:rsid w:val="00533489"/>
    <w:rsid w:val="00555C71"/>
    <w:rsid w:val="00566FC3"/>
    <w:rsid w:val="00570B28"/>
    <w:rsid w:val="00571807"/>
    <w:rsid w:val="00574760"/>
    <w:rsid w:val="005771CB"/>
    <w:rsid w:val="005778DA"/>
    <w:rsid w:val="00587767"/>
    <w:rsid w:val="00593885"/>
    <w:rsid w:val="005A228A"/>
    <w:rsid w:val="005A55C4"/>
    <w:rsid w:val="005A7ACB"/>
    <w:rsid w:val="005B46A5"/>
    <w:rsid w:val="005C1A23"/>
    <w:rsid w:val="005C42A7"/>
    <w:rsid w:val="005C4602"/>
    <w:rsid w:val="005E630E"/>
    <w:rsid w:val="005F3A89"/>
    <w:rsid w:val="00607765"/>
    <w:rsid w:val="00610530"/>
    <w:rsid w:val="006254E8"/>
    <w:rsid w:val="006278EE"/>
    <w:rsid w:val="006319F7"/>
    <w:rsid w:val="00634728"/>
    <w:rsid w:val="006360BD"/>
    <w:rsid w:val="006367EE"/>
    <w:rsid w:val="00636D0C"/>
    <w:rsid w:val="00651A50"/>
    <w:rsid w:val="0065379B"/>
    <w:rsid w:val="006538AF"/>
    <w:rsid w:val="00673D48"/>
    <w:rsid w:val="0068067B"/>
    <w:rsid w:val="006807C5"/>
    <w:rsid w:val="00682F29"/>
    <w:rsid w:val="0068512C"/>
    <w:rsid w:val="00685DC0"/>
    <w:rsid w:val="006A6818"/>
    <w:rsid w:val="006C28EB"/>
    <w:rsid w:val="006C76D3"/>
    <w:rsid w:val="006D06A9"/>
    <w:rsid w:val="006D1E2B"/>
    <w:rsid w:val="006D3CA4"/>
    <w:rsid w:val="006D6E98"/>
    <w:rsid w:val="006E4DC0"/>
    <w:rsid w:val="006F4EDC"/>
    <w:rsid w:val="00703FA6"/>
    <w:rsid w:val="00706E49"/>
    <w:rsid w:val="007338DE"/>
    <w:rsid w:val="00733987"/>
    <w:rsid w:val="007449D4"/>
    <w:rsid w:val="007479E7"/>
    <w:rsid w:val="00760E56"/>
    <w:rsid w:val="007806E2"/>
    <w:rsid w:val="00781892"/>
    <w:rsid w:val="00782D2B"/>
    <w:rsid w:val="0078305B"/>
    <w:rsid w:val="0078322D"/>
    <w:rsid w:val="00792164"/>
    <w:rsid w:val="007945EB"/>
    <w:rsid w:val="007A3794"/>
    <w:rsid w:val="007C3AC6"/>
    <w:rsid w:val="007E0604"/>
    <w:rsid w:val="007F4284"/>
    <w:rsid w:val="007F67AC"/>
    <w:rsid w:val="007F71E3"/>
    <w:rsid w:val="008037B3"/>
    <w:rsid w:val="00812A49"/>
    <w:rsid w:val="00815ECE"/>
    <w:rsid w:val="00816B29"/>
    <w:rsid w:val="00821B9F"/>
    <w:rsid w:val="0082301F"/>
    <w:rsid w:val="008235BF"/>
    <w:rsid w:val="00837864"/>
    <w:rsid w:val="00864880"/>
    <w:rsid w:val="00872453"/>
    <w:rsid w:val="00877AE5"/>
    <w:rsid w:val="00883A1C"/>
    <w:rsid w:val="00885788"/>
    <w:rsid w:val="0089639F"/>
    <w:rsid w:val="008B17C3"/>
    <w:rsid w:val="008B6B2C"/>
    <w:rsid w:val="008B7F21"/>
    <w:rsid w:val="008C5F2C"/>
    <w:rsid w:val="008D247E"/>
    <w:rsid w:val="009211E2"/>
    <w:rsid w:val="00925170"/>
    <w:rsid w:val="00930653"/>
    <w:rsid w:val="009336AA"/>
    <w:rsid w:val="0094221B"/>
    <w:rsid w:val="009444D5"/>
    <w:rsid w:val="00944A5A"/>
    <w:rsid w:val="00955197"/>
    <w:rsid w:val="00983F52"/>
    <w:rsid w:val="0099493E"/>
    <w:rsid w:val="009A0716"/>
    <w:rsid w:val="009A1BBE"/>
    <w:rsid w:val="009A681A"/>
    <w:rsid w:val="009B0B39"/>
    <w:rsid w:val="009B54F1"/>
    <w:rsid w:val="009C22C9"/>
    <w:rsid w:val="009C4DBE"/>
    <w:rsid w:val="009D345A"/>
    <w:rsid w:val="009D6F0F"/>
    <w:rsid w:val="009E4A2C"/>
    <w:rsid w:val="009E732F"/>
    <w:rsid w:val="009F6F7B"/>
    <w:rsid w:val="00A05C24"/>
    <w:rsid w:val="00A13145"/>
    <w:rsid w:val="00A503B7"/>
    <w:rsid w:val="00A50F57"/>
    <w:rsid w:val="00A63A4E"/>
    <w:rsid w:val="00A7059D"/>
    <w:rsid w:val="00A750FF"/>
    <w:rsid w:val="00AA399D"/>
    <w:rsid w:val="00AA522F"/>
    <w:rsid w:val="00AB6EFA"/>
    <w:rsid w:val="00AC32EB"/>
    <w:rsid w:val="00AC33FD"/>
    <w:rsid w:val="00AC422B"/>
    <w:rsid w:val="00AC5C83"/>
    <w:rsid w:val="00AC720C"/>
    <w:rsid w:val="00AD2051"/>
    <w:rsid w:val="00AE1432"/>
    <w:rsid w:val="00AE6E49"/>
    <w:rsid w:val="00AF347E"/>
    <w:rsid w:val="00B02D89"/>
    <w:rsid w:val="00B31674"/>
    <w:rsid w:val="00B41B81"/>
    <w:rsid w:val="00B46303"/>
    <w:rsid w:val="00B52261"/>
    <w:rsid w:val="00B53CD4"/>
    <w:rsid w:val="00B54BA5"/>
    <w:rsid w:val="00B566D6"/>
    <w:rsid w:val="00B6043D"/>
    <w:rsid w:val="00B6061E"/>
    <w:rsid w:val="00B71802"/>
    <w:rsid w:val="00B7249E"/>
    <w:rsid w:val="00B73C13"/>
    <w:rsid w:val="00B75759"/>
    <w:rsid w:val="00B84965"/>
    <w:rsid w:val="00B864ED"/>
    <w:rsid w:val="00B93A6E"/>
    <w:rsid w:val="00B94361"/>
    <w:rsid w:val="00BA30DE"/>
    <w:rsid w:val="00BB3683"/>
    <w:rsid w:val="00BC0CDD"/>
    <w:rsid w:val="00BC13EE"/>
    <w:rsid w:val="00BC7D63"/>
    <w:rsid w:val="00BD1202"/>
    <w:rsid w:val="00BD128D"/>
    <w:rsid w:val="00BD3418"/>
    <w:rsid w:val="00BE172D"/>
    <w:rsid w:val="00C00FAB"/>
    <w:rsid w:val="00C03D0F"/>
    <w:rsid w:val="00C12656"/>
    <w:rsid w:val="00C376B3"/>
    <w:rsid w:val="00C43C05"/>
    <w:rsid w:val="00C44718"/>
    <w:rsid w:val="00C4552B"/>
    <w:rsid w:val="00C52BD6"/>
    <w:rsid w:val="00C6694F"/>
    <w:rsid w:val="00C67F94"/>
    <w:rsid w:val="00C830B5"/>
    <w:rsid w:val="00C84BBA"/>
    <w:rsid w:val="00C91C4E"/>
    <w:rsid w:val="00C954D3"/>
    <w:rsid w:val="00C96741"/>
    <w:rsid w:val="00CB34A3"/>
    <w:rsid w:val="00CC4808"/>
    <w:rsid w:val="00CE4FAF"/>
    <w:rsid w:val="00CF2146"/>
    <w:rsid w:val="00D06B26"/>
    <w:rsid w:val="00D10BE8"/>
    <w:rsid w:val="00D136F0"/>
    <w:rsid w:val="00D25042"/>
    <w:rsid w:val="00D2698C"/>
    <w:rsid w:val="00D30996"/>
    <w:rsid w:val="00D33D61"/>
    <w:rsid w:val="00D37F8F"/>
    <w:rsid w:val="00D40289"/>
    <w:rsid w:val="00D4115D"/>
    <w:rsid w:val="00D52DED"/>
    <w:rsid w:val="00D55DCE"/>
    <w:rsid w:val="00D60BDF"/>
    <w:rsid w:val="00D6419B"/>
    <w:rsid w:val="00D677CE"/>
    <w:rsid w:val="00D70E51"/>
    <w:rsid w:val="00D718A4"/>
    <w:rsid w:val="00D73919"/>
    <w:rsid w:val="00D74729"/>
    <w:rsid w:val="00D91B45"/>
    <w:rsid w:val="00DA1153"/>
    <w:rsid w:val="00DC1D7D"/>
    <w:rsid w:val="00DC2AD7"/>
    <w:rsid w:val="00DF4C26"/>
    <w:rsid w:val="00E012C3"/>
    <w:rsid w:val="00E1128B"/>
    <w:rsid w:val="00E32A2B"/>
    <w:rsid w:val="00E34EBB"/>
    <w:rsid w:val="00E42C24"/>
    <w:rsid w:val="00E4370B"/>
    <w:rsid w:val="00E64E41"/>
    <w:rsid w:val="00E87367"/>
    <w:rsid w:val="00E96A8F"/>
    <w:rsid w:val="00E96BE2"/>
    <w:rsid w:val="00E975C1"/>
    <w:rsid w:val="00EA0615"/>
    <w:rsid w:val="00EA2326"/>
    <w:rsid w:val="00EA6AC7"/>
    <w:rsid w:val="00EA6D34"/>
    <w:rsid w:val="00EA7C01"/>
    <w:rsid w:val="00EB69F6"/>
    <w:rsid w:val="00EC1C07"/>
    <w:rsid w:val="00ED0929"/>
    <w:rsid w:val="00ED4C2F"/>
    <w:rsid w:val="00EE06EA"/>
    <w:rsid w:val="00F120F5"/>
    <w:rsid w:val="00F24F9F"/>
    <w:rsid w:val="00F33A50"/>
    <w:rsid w:val="00F36509"/>
    <w:rsid w:val="00F4384E"/>
    <w:rsid w:val="00F47BC9"/>
    <w:rsid w:val="00F51248"/>
    <w:rsid w:val="00F51702"/>
    <w:rsid w:val="00F5697A"/>
    <w:rsid w:val="00F60F23"/>
    <w:rsid w:val="00F61312"/>
    <w:rsid w:val="00F736DF"/>
    <w:rsid w:val="00F8442A"/>
    <w:rsid w:val="00FA2B6F"/>
    <w:rsid w:val="00FA5A37"/>
    <w:rsid w:val="00FB202C"/>
    <w:rsid w:val="00FB5623"/>
    <w:rsid w:val="00FB6C52"/>
    <w:rsid w:val="00FB74D1"/>
    <w:rsid w:val="00FC1DE5"/>
    <w:rsid w:val="00FC58A0"/>
    <w:rsid w:val="00FE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F751"/>
  <w15:docId w15:val="{45027D84-2DF2-40C1-9F69-5C7A856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61E"/>
  </w:style>
  <w:style w:type="paragraph" w:styleId="1">
    <w:name w:val="heading 1"/>
    <w:basedOn w:val="a0"/>
    <w:next w:val="a0"/>
    <w:link w:val="10"/>
    <w:qFormat/>
    <w:rsid w:val="00B60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D4028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4028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0289"/>
  </w:style>
  <w:style w:type="paragraph" w:styleId="a4">
    <w:name w:val="List Paragraph"/>
    <w:basedOn w:val="a0"/>
    <w:uiPriority w:val="34"/>
    <w:qFormat/>
    <w:rsid w:val="00D40289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1"/>
    <w:uiPriority w:val="99"/>
    <w:unhideWhenUsed/>
    <w:rsid w:val="00D40289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D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D40289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D40289"/>
    <w:rPr>
      <w:rFonts w:eastAsiaTheme="minorEastAsia"/>
      <w:lang w:eastAsia="ru-RU"/>
    </w:rPr>
  </w:style>
  <w:style w:type="paragraph" w:styleId="ab">
    <w:name w:val="Plain Text"/>
    <w:basedOn w:val="a0"/>
    <w:link w:val="ac"/>
    <w:rsid w:val="00D402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D402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1"/>
    <w:link w:val="3"/>
    <w:rsid w:val="00D402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d"/>
    <w:rsid w:val="00D4028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d"/>
    <w:rsid w:val="00D40289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e">
    <w:name w:val="Body Text"/>
    <w:basedOn w:val="a0"/>
    <w:link w:val="af"/>
    <w:uiPriority w:val="99"/>
    <w:rsid w:val="00D40289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D40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D402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D40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0"/>
    <w:link w:val="af4"/>
    <w:semiHidden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D40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D40289"/>
    <w:rPr>
      <w:vertAlign w:val="superscript"/>
    </w:rPr>
  </w:style>
  <w:style w:type="paragraph" w:customStyle="1" w:styleId="12">
    <w:name w:val="Обычный1"/>
    <w:rsid w:val="00D402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2">
    <w:name w:val="Основной текст (2)_"/>
    <w:basedOn w:val="a1"/>
    <w:link w:val="23"/>
    <w:rsid w:val="00D40289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2"/>
    <w:rsid w:val="00D40289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40289"/>
    <w:pPr>
      <w:widowControl w:val="0"/>
      <w:shd w:val="clear" w:color="auto" w:fill="FFFFFF"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0">
    <w:name w:val="Основной текст (3)_"/>
    <w:basedOn w:val="a1"/>
    <w:link w:val="31"/>
    <w:rsid w:val="00D40289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basedOn w:val="30"/>
    <w:rsid w:val="00D40289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d"/>
    <w:rsid w:val="00D4028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D4028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0"/>
    <w:link w:val="30"/>
    <w:rsid w:val="00D40289"/>
    <w:pPr>
      <w:widowControl w:val="0"/>
      <w:shd w:val="clear" w:color="auto" w:fill="FFFFFF"/>
      <w:spacing w:before="300" w:after="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3">
    <w:name w:val="Основной текст1"/>
    <w:basedOn w:val="a0"/>
    <w:rsid w:val="00D40289"/>
    <w:pPr>
      <w:widowControl w:val="0"/>
      <w:shd w:val="clear" w:color="auto" w:fill="FFFFFF"/>
      <w:spacing w:after="0"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D4028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4028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f2"/>
    <w:uiPriority w:val="59"/>
    <w:rsid w:val="00D4028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1"/>
    <w:rsid w:val="00AC32EB"/>
  </w:style>
  <w:style w:type="paragraph" w:customStyle="1" w:styleId="Style7">
    <w:name w:val="Style7"/>
    <w:basedOn w:val="a0"/>
    <w:uiPriority w:val="99"/>
    <w:rsid w:val="00570B2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570B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1"/>
    <w:uiPriority w:val="99"/>
    <w:rsid w:val="00570B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570B28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1"/>
    <w:uiPriority w:val="99"/>
    <w:rsid w:val="00570B2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1"/>
    <w:uiPriority w:val="99"/>
    <w:rsid w:val="002C39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2C39A1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FC58A0"/>
    <w:pPr>
      <w:spacing w:after="0" w:line="240" w:lineRule="auto"/>
    </w:pPr>
  </w:style>
  <w:style w:type="character" w:customStyle="1" w:styleId="WW8Num9z3">
    <w:name w:val="WW8Num9z3"/>
    <w:rsid w:val="002125C9"/>
  </w:style>
  <w:style w:type="character" w:customStyle="1" w:styleId="WW8Num8z7">
    <w:name w:val="WW8Num8z7"/>
    <w:rsid w:val="00DA1153"/>
  </w:style>
  <w:style w:type="character" w:styleId="afa">
    <w:name w:val="page number"/>
    <w:basedOn w:val="a1"/>
    <w:rsid w:val="00703FA6"/>
  </w:style>
  <w:style w:type="character" w:styleId="afb">
    <w:name w:val="Placeholder Text"/>
    <w:basedOn w:val="a1"/>
    <w:uiPriority w:val="99"/>
    <w:semiHidden/>
    <w:rsid w:val="00703FA6"/>
    <w:rPr>
      <w:color w:val="808080"/>
    </w:rPr>
  </w:style>
  <w:style w:type="paragraph" w:customStyle="1" w:styleId="Style1">
    <w:name w:val="Style1"/>
    <w:basedOn w:val="a0"/>
    <w:rsid w:val="003C088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0889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rsid w:val="00FE13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c">
    <w:name w:val="Strong"/>
    <w:basedOn w:val="a1"/>
    <w:uiPriority w:val="22"/>
    <w:qFormat/>
    <w:rsid w:val="00FE13E9"/>
    <w:rPr>
      <w:b/>
      <w:bCs/>
    </w:rPr>
  </w:style>
  <w:style w:type="paragraph" w:customStyle="1" w:styleId="Default">
    <w:name w:val="Default"/>
    <w:rsid w:val="0020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3572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1"/>
    <w:link w:val="afd"/>
    <w:rsid w:val="00357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0153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15308"/>
  </w:style>
  <w:style w:type="paragraph" w:styleId="32">
    <w:name w:val="Body Text Indent 3"/>
    <w:basedOn w:val="a0"/>
    <w:link w:val="33"/>
    <w:uiPriority w:val="99"/>
    <w:semiHidden/>
    <w:unhideWhenUsed/>
    <w:rsid w:val="0001530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15308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B60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">
    <w:name w:val="........ ....."/>
    <w:basedOn w:val="a0"/>
    <w:next w:val="a0"/>
    <w:uiPriority w:val="99"/>
    <w:rsid w:val="003139C3"/>
    <w:pPr>
      <w:autoSpaceDE w:val="0"/>
      <w:autoSpaceDN w:val="0"/>
      <w:adjustRightInd w:val="0"/>
      <w:spacing w:after="0" w:line="240" w:lineRule="auto"/>
    </w:pPr>
    <w:rPr>
      <w:rFonts w:ascii="DLIGAF+TimesNewRoman" w:eastAsia="Calibri" w:hAnsi="DLIGAF+TimesNewRoman" w:cs="Times New Roman"/>
      <w:sz w:val="24"/>
      <w:szCs w:val="24"/>
    </w:rPr>
  </w:style>
  <w:style w:type="paragraph" w:customStyle="1" w:styleId="western">
    <w:name w:val="western"/>
    <w:basedOn w:val="a0"/>
    <w:rsid w:val="000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быч. отступ"/>
    <w:basedOn w:val="a0"/>
    <w:rsid w:val="00FB6C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Обычный текст"/>
    <w:basedOn w:val="a0"/>
    <w:rsid w:val="0041588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415889"/>
  </w:style>
  <w:style w:type="character" w:customStyle="1" w:styleId="af9">
    <w:name w:val="Без интервала Знак"/>
    <w:link w:val="af8"/>
    <w:rsid w:val="00CB34A3"/>
  </w:style>
  <w:style w:type="paragraph" w:customStyle="1" w:styleId="Style76">
    <w:name w:val="Style76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CB34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CB34A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CB34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5">
    <w:name w:val="Style65"/>
    <w:basedOn w:val="a0"/>
    <w:uiPriority w:val="99"/>
    <w:rsid w:val="00CB34A3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CB34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uiPriority w:val="99"/>
    <w:rsid w:val="00CB34A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70" w:lineRule="exact"/>
      <w:ind w:hanging="528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CB34A3"/>
    <w:rPr>
      <w:rFonts w:ascii="Calibri" w:hAnsi="Calibri" w:cs="Calibri"/>
      <w:b/>
      <w:bCs/>
      <w:sz w:val="30"/>
      <w:szCs w:val="30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B34A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CB34A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CB34A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">
    <w:name w:val="Style4"/>
    <w:basedOn w:val="a0"/>
    <w:uiPriority w:val="99"/>
    <w:rsid w:val="00CB34A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B34A3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Для таблиц"/>
    <w:basedOn w:val="a0"/>
    <w:rsid w:val="00CB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info">
    <w:name w:val="other_info"/>
    <w:rsid w:val="00CB34A3"/>
  </w:style>
  <w:style w:type="character" w:customStyle="1" w:styleId="isbn">
    <w:name w:val="isbn"/>
    <w:rsid w:val="00CB34A3"/>
  </w:style>
  <w:style w:type="character" w:styleId="aff4">
    <w:name w:val="FollowedHyperlink"/>
    <w:basedOn w:val="a1"/>
    <w:uiPriority w:val="99"/>
    <w:semiHidden/>
    <w:unhideWhenUsed/>
    <w:rsid w:val="00241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mintrud.ru/opendata" TargetMode="External"/><Relationship Id="rId21" Type="http://schemas.openxmlformats.org/officeDocument/2006/relationships/hyperlink" Target="http://www.biblio-online.ru" TargetMode="External"/><Relationship Id="rId42" Type="http://schemas.openxmlformats.org/officeDocument/2006/relationships/hyperlink" Target="http://www.levada.ru/" TargetMode="External"/><Relationship Id="rId47" Type="http://schemas.openxmlformats.org/officeDocument/2006/relationships/hyperlink" Target="http://sophist.hse.ru/data_access.shtml" TargetMode="External"/><Relationship Id="rId63" Type="http://schemas.openxmlformats.org/officeDocument/2006/relationships/hyperlink" Target="http://gramota.ru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9" Type="http://schemas.openxmlformats.org/officeDocument/2006/relationships/hyperlink" Target="https://rosmintrud.ru/ministry/programms/inform" TargetMode="External"/><Relationship Id="rId11" Type="http://schemas.openxmlformats.org/officeDocument/2006/relationships/hyperlink" Target="https://biblio-online.ru/bcode/425893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://www.market-agency.ru" TargetMode="External"/><Relationship Id="rId37" Type="http://schemas.openxmlformats.org/officeDocument/2006/relationships/hyperlink" Target="https://www.cfin.ru/rubricator.shtml" TargetMode="External"/><Relationship Id="rId40" Type="http://schemas.openxmlformats.org/officeDocument/2006/relationships/hyperlink" Target="https://iphras.ru/page52248384.htm" TargetMode="External"/><Relationship Id="rId45" Type="http://schemas.openxmlformats.org/officeDocument/2006/relationships/hyperlink" Target="https://www.isras.ru/" TargetMode="External"/><Relationship Id="rId53" Type="http://schemas.openxmlformats.org/officeDocument/2006/relationships/hyperlink" Target="http://&#1088;&#1086;&#1089;-&#1084;&#1080;&#1088;.&#1088;&#1092;/" TargetMode="External"/><Relationship Id="rId58" Type="http://schemas.openxmlformats.org/officeDocument/2006/relationships/hyperlink" Target="https://profstandart.rosmintrud.ru/" TargetMode="External"/><Relationship Id="rId66" Type="http://schemas.openxmlformats.org/officeDocument/2006/relationships/hyperlink" Target="http://www.law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nobrnauki.gov.ru/common/upload/library/2020/03/Spisok_onlayn-kursov_20200315-02.pdf" TargetMode="External"/><Relationship Id="rId19" Type="http://schemas.openxmlformats.org/officeDocument/2006/relationships/hyperlink" Target="http://dlib.eastview.com" TargetMode="External"/><Relationship Id="rId14" Type="http://schemas.openxmlformats.org/officeDocument/2006/relationships/hyperlink" Target="http://wto.org" TargetMode="External"/><Relationship Id="rId22" Type="http://schemas.openxmlformats.org/officeDocument/2006/relationships/hyperlink" Target="https://www.book.ru/" TargetMode="External"/><Relationship Id="rId27" Type="http://schemas.openxmlformats.org/officeDocument/2006/relationships/hyperlink" Target="http://economy.gov.ru/minec/about/systems/infosystems/" TargetMode="External"/><Relationship Id="rId30" Type="http://schemas.openxmlformats.org/officeDocument/2006/relationships/hyperlink" Target="https://habr.com/" TargetMode="External"/><Relationship Id="rId35" Type="http://schemas.openxmlformats.org/officeDocument/2006/relationships/hyperlink" Target="https://edirc.repec.org/data/derasru.html" TargetMode="External"/><Relationship Id="rId43" Type="http://schemas.openxmlformats.org/officeDocument/2006/relationships/hyperlink" Target="https://wciom.ru/database/" TargetMode="External"/><Relationship Id="rId48" Type="http://schemas.openxmlformats.org/officeDocument/2006/relationships/hyperlink" Target="https://histrf.ru/" TargetMode="External"/><Relationship Id="rId56" Type="http://schemas.openxmlformats.org/officeDocument/2006/relationships/hyperlink" Target="http://www.ksrf.ru" TargetMode="External"/><Relationship Id="rId64" Type="http://schemas.openxmlformats.org/officeDocument/2006/relationships/hyperlink" Target="http://window.edu.ru/catalog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biblio-online.ru/bcode/431067" TargetMode="External"/><Relationship Id="rId51" Type="http://schemas.openxmlformats.org/officeDocument/2006/relationships/hyperlink" Target="https://www.sciencedirect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code/432944" TargetMode="External"/><Relationship Id="rId17" Type="http://schemas.openxmlformats.org/officeDocument/2006/relationships/hyperlink" Target="http://ebiblio.dipacademy.ru" TargetMode="External"/><Relationship Id="rId25" Type="http://schemas.openxmlformats.org/officeDocument/2006/relationships/hyperlink" Target="https://www.isras.ru/Databank.html" TargetMode="External"/><Relationship Id="rId33" Type="http://schemas.openxmlformats.org/officeDocument/2006/relationships/hyperlink" Target="https://data.worldbank.org/" TargetMode="External"/><Relationship Id="rId38" Type="http://schemas.openxmlformats.org/officeDocument/2006/relationships/hyperlink" Target="http://www.fedsfm.ru/opendata" TargetMode="External"/><Relationship Id="rId46" Type="http://schemas.openxmlformats.org/officeDocument/2006/relationships/hyperlink" Target="http://eurasiamonitor.org/issliedovaniia" TargetMode="External"/><Relationship Id="rId59" Type="http://schemas.openxmlformats.org/officeDocument/2006/relationships/hyperlink" Target="https://www.scopus.com" TargetMode="External"/><Relationship Id="rId67" Type="http://schemas.openxmlformats.org/officeDocument/2006/relationships/hyperlink" Target="https://dictionary.cambridge.org/ru/" TargetMode="External"/><Relationship Id="rId20" Type="http://schemas.openxmlformats.org/officeDocument/2006/relationships/hyperlink" Target="http://biblioclub.ru" TargetMode="External"/><Relationship Id="rId41" Type="http://schemas.openxmlformats.org/officeDocument/2006/relationships/hyperlink" Target="https://academic.oup.com/journals/pages/social_sciences" TargetMode="External"/><Relationship Id="rId54" Type="http://schemas.openxmlformats.org/officeDocument/2006/relationships/hyperlink" Target="http://duma.gov.ru/" TargetMode="External"/><Relationship Id="rId62" Type="http://schemas.openxmlformats.org/officeDocument/2006/relationships/hyperlink" Target="http://www.hr-life.ru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cfin.ru/rubricator.shtml" TargetMode="External"/><Relationship Id="rId36" Type="http://schemas.openxmlformats.org/officeDocument/2006/relationships/hyperlink" Target="https://www.csr.ru/issledovaniya/" TargetMode="External"/><Relationship Id="rId49" Type="http://schemas.openxmlformats.org/officeDocument/2006/relationships/hyperlink" Target="http://www.focusenglish.com" TargetMode="External"/><Relationship Id="rId57" Type="http://schemas.openxmlformats.org/officeDocument/2006/relationships/hyperlink" Target="http://government.ru/" TargetMode="External"/><Relationship Id="rId10" Type="http://schemas.openxmlformats.org/officeDocument/2006/relationships/hyperlink" Target="https://www.biblio-online.ru/bcode/426162" TargetMode="External"/><Relationship Id="rId31" Type="http://schemas.openxmlformats.org/officeDocument/2006/relationships/hyperlink" Target="https://www.nalog.ru/" TargetMode="External"/><Relationship Id="rId44" Type="http://schemas.openxmlformats.org/officeDocument/2006/relationships/hyperlink" Target="http://fom.ru/" TargetMode="External"/><Relationship Id="rId52" Type="http://schemas.openxmlformats.org/officeDocument/2006/relationships/hyperlink" Target="http://www.elibrary.ru" TargetMode="External"/><Relationship Id="rId60" Type="http://schemas.openxmlformats.org/officeDocument/2006/relationships/hyperlink" Target="http://www.iimes.su/" TargetMode="External"/><Relationship Id="rId65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4414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s://e.lanbook.com/" TargetMode="External"/><Relationship Id="rId39" Type="http://schemas.openxmlformats.org/officeDocument/2006/relationships/hyperlink" Target="https://www.cbr.ru/finmarket/" TargetMode="External"/><Relationship Id="rId34" Type="http://schemas.openxmlformats.org/officeDocument/2006/relationships/hyperlink" Target="http://www.imf.org/external/russian/index.htm" TargetMode="External"/><Relationship Id="rId50" Type="http://schemas.openxmlformats.org/officeDocument/2006/relationships/hyperlink" Target="https://pushkininstitute.ru/" TargetMode="External"/><Relationship Id="rId55" Type="http://schemas.openxmlformats.org/officeDocument/2006/relationships/hyperlink" Target="https://www.vs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C283-AED2-430A-A34F-D737BB98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12</TotalTime>
  <Pages>24</Pages>
  <Words>7287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Мовсесян</dc:creator>
  <cp:lastModifiedBy>Марина С. Мовсесян</cp:lastModifiedBy>
  <cp:revision>7</cp:revision>
  <cp:lastPrinted>2019-09-16T09:22:00Z</cp:lastPrinted>
  <dcterms:created xsi:type="dcterms:W3CDTF">2020-06-03T07:02:00Z</dcterms:created>
  <dcterms:modified xsi:type="dcterms:W3CDTF">2020-10-09T08:38:00Z</dcterms:modified>
</cp:coreProperties>
</file>