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F9" w:rsidRPr="008E41F9" w:rsidRDefault="008E41F9" w:rsidP="008E41F9">
      <w:pPr>
        <w:ind w:left="900"/>
        <w:jc w:val="center"/>
        <w:rPr>
          <w:b/>
          <w:szCs w:val="28"/>
        </w:rPr>
      </w:pPr>
      <w:r w:rsidRPr="008E41F9">
        <w:rPr>
          <w:b/>
          <w:szCs w:val="28"/>
        </w:rPr>
        <w:t>Федеральное государственное бюджетное образовательное учреждение</w:t>
      </w:r>
      <w:r w:rsidR="00192908">
        <w:rPr>
          <w:b/>
          <w:szCs w:val="28"/>
        </w:rPr>
        <w:t xml:space="preserve"> </w:t>
      </w:r>
      <w:r w:rsidRPr="008E41F9">
        <w:rPr>
          <w:b/>
          <w:szCs w:val="28"/>
        </w:rPr>
        <w:t>высшего образования «Дипломатическая академия</w:t>
      </w:r>
    </w:p>
    <w:p w:rsidR="008E41F9" w:rsidRPr="008E41F9" w:rsidRDefault="008E41F9" w:rsidP="008E41F9">
      <w:pPr>
        <w:ind w:left="900"/>
        <w:jc w:val="center"/>
        <w:rPr>
          <w:b/>
          <w:szCs w:val="28"/>
        </w:rPr>
      </w:pPr>
      <w:r w:rsidRPr="008E41F9">
        <w:rPr>
          <w:b/>
          <w:szCs w:val="28"/>
        </w:rPr>
        <w:t>Министерства иностранных дел Российской Федерации»</w:t>
      </w:r>
    </w:p>
    <w:p w:rsidR="008E41F9" w:rsidRPr="008C6AA3" w:rsidRDefault="008E41F9" w:rsidP="008E41F9">
      <w:pPr>
        <w:ind w:left="900"/>
        <w:jc w:val="center"/>
      </w:pPr>
    </w:p>
    <w:p w:rsidR="008E41F9" w:rsidRPr="008E41F9" w:rsidRDefault="008215EC" w:rsidP="008E41F9">
      <w:pPr>
        <w:ind w:left="900"/>
        <w:jc w:val="center"/>
        <w:rPr>
          <w:szCs w:val="28"/>
        </w:rPr>
      </w:pPr>
      <w:r>
        <w:rPr>
          <w:b/>
          <w:szCs w:val="28"/>
        </w:rPr>
        <w:t>К</w:t>
      </w:r>
      <w:r w:rsidR="008E41F9" w:rsidRPr="008E41F9">
        <w:rPr>
          <w:b/>
          <w:szCs w:val="28"/>
        </w:rPr>
        <w:t>афедра</w:t>
      </w:r>
      <w:r w:rsidR="008E41F9" w:rsidRPr="008E41F9">
        <w:rPr>
          <w:szCs w:val="28"/>
        </w:rPr>
        <w:t xml:space="preserve">: </w:t>
      </w:r>
      <w:r w:rsidR="008E41F9" w:rsidRPr="008E41F9">
        <w:rPr>
          <w:b/>
          <w:szCs w:val="28"/>
        </w:rPr>
        <w:t>Мировая экономика</w:t>
      </w:r>
    </w:p>
    <w:p w:rsidR="008E41F9" w:rsidRPr="008E41F9" w:rsidRDefault="008E41F9" w:rsidP="008E41F9">
      <w:pPr>
        <w:ind w:left="900"/>
        <w:jc w:val="center"/>
        <w:rPr>
          <w:szCs w:val="28"/>
        </w:rPr>
      </w:pPr>
    </w:p>
    <w:p w:rsidR="008E41F9" w:rsidRPr="008E41F9" w:rsidRDefault="008E41F9" w:rsidP="008E41F9">
      <w:pPr>
        <w:ind w:left="900"/>
        <w:jc w:val="right"/>
        <w:rPr>
          <w:b/>
        </w:rPr>
      </w:pPr>
      <w:r w:rsidRPr="008E41F9">
        <w:rPr>
          <w:b/>
        </w:rPr>
        <w:t>УТВЕРЖДАЮ</w:t>
      </w:r>
    </w:p>
    <w:p w:rsidR="008E41F9" w:rsidRPr="008C6AA3" w:rsidRDefault="008E41F9" w:rsidP="008E41F9">
      <w:pPr>
        <w:ind w:left="900"/>
        <w:jc w:val="right"/>
      </w:pPr>
    </w:p>
    <w:p w:rsidR="008E41F9" w:rsidRPr="008C6AA3" w:rsidRDefault="003910D7" w:rsidP="008E41F9">
      <w:pPr>
        <w:ind w:left="900"/>
        <w:jc w:val="right"/>
      </w:pPr>
      <w:r>
        <w:rPr>
          <w:szCs w:val="28"/>
        </w:rPr>
        <w:t>П</w:t>
      </w:r>
      <w:r w:rsidR="008E41F9" w:rsidRPr="008E41F9">
        <w:rPr>
          <w:szCs w:val="28"/>
        </w:rPr>
        <w:t>роректор по учебной работе</w:t>
      </w:r>
    </w:p>
    <w:p w:rsidR="008E41F9" w:rsidRPr="008E41F9" w:rsidRDefault="008E41F9" w:rsidP="008E41F9">
      <w:pPr>
        <w:ind w:left="900"/>
        <w:jc w:val="right"/>
        <w:rPr>
          <w:szCs w:val="28"/>
        </w:rPr>
      </w:pPr>
      <w:r w:rsidRPr="008E41F9">
        <w:rPr>
          <w:szCs w:val="28"/>
        </w:rPr>
        <w:t xml:space="preserve">Т.А. </w:t>
      </w:r>
      <w:proofErr w:type="spellStart"/>
      <w:r w:rsidRPr="008E41F9">
        <w:rPr>
          <w:szCs w:val="28"/>
        </w:rPr>
        <w:t>Закаурцева</w:t>
      </w:r>
      <w:proofErr w:type="spellEnd"/>
    </w:p>
    <w:p w:rsidR="008E41F9" w:rsidRPr="008C6AA3" w:rsidRDefault="008E41F9" w:rsidP="008E41F9">
      <w:pPr>
        <w:ind w:left="900"/>
        <w:jc w:val="right"/>
      </w:pPr>
    </w:p>
    <w:p w:rsidR="008E41F9" w:rsidRPr="008E41F9" w:rsidRDefault="008E41F9" w:rsidP="008E41F9">
      <w:pPr>
        <w:ind w:left="900"/>
        <w:jc w:val="right"/>
        <w:rPr>
          <w:szCs w:val="28"/>
        </w:rPr>
      </w:pPr>
      <w:r w:rsidRPr="008E41F9">
        <w:rPr>
          <w:szCs w:val="28"/>
        </w:rPr>
        <w:t>«_____» ____________20___ г.</w:t>
      </w:r>
    </w:p>
    <w:p w:rsidR="008E41F9" w:rsidRPr="008E41F9" w:rsidRDefault="008E41F9" w:rsidP="008E41F9">
      <w:pPr>
        <w:tabs>
          <w:tab w:val="left" w:pos="5670"/>
        </w:tabs>
        <w:ind w:left="900"/>
        <w:rPr>
          <w:szCs w:val="28"/>
        </w:rPr>
      </w:pPr>
    </w:p>
    <w:p w:rsidR="008E41F9" w:rsidRPr="008E41F9" w:rsidRDefault="008E41F9" w:rsidP="008E41F9">
      <w:pPr>
        <w:tabs>
          <w:tab w:val="left" w:pos="5670"/>
        </w:tabs>
        <w:ind w:left="900"/>
        <w:rPr>
          <w:szCs w:val="28"/>
        </w:rPr>
      </w:pPr>
    </w:p>
    <w:p w:rsidR="008E41F9" w:rsidRPr="008E41F9" w:rsidRDefault="008E41F9" w:rsidP="00DA22F6">
      <w:pPr>
        <w:jc w:val="center"/>
        <w:rPr>
          <w:b/>
          <w:szCs w:val="28"/>
        </w:rPr>
      </w:pPr>
      <w:r w:rsidRPr="008E41F9">
        <w:rPr>
          <w:b/>
          <w:szCs w:val="28"/>
        </w:rPr>
        <w:t>РАБОЧАЯ ПРОГРАММА ДИСЦИПЛИНЫ</w:t>
      </w:r>
    </w:p>
    <w:p w:rsidR="008E41F9" w:rsidRPr="008E41F9" w:rsidRDefault="008E41F9" w:rsidP="008E41F9">
      <w:pPr>
        <w:ind w:left="900"/>
        <w:jc w:val="center"/>
        <w:rPr>
          <w:b/>
          <w:szCs w:val="28"/>
        </w:rPr>
      </w:pPr>
    </w:p>
    <w:p w:rsidR="00D45B39" w:rsidRDefault="00B50146" w:rsidP="00D45B39">
      <w:pPr>
        <w:jc w:val="center"/>
        <w:rPr>
          <w:b/>
          <w:szCs w:val="28"/>
        </w:rPr>
      </w:pPr>
      <w:r>
        <w:rPr>
          <w:b/>
          <w:szCs w:val="28"/>
        </w:rPr>
        <w:t>СТРАХОВАНИЕ</w:t>
      </w:r>
    </w:p>
    <w:p w:rsidR="008E41F9" w:rsidRDefault="008E41F9" w:rsidP="008E41F9">
      <w:pPr>
        <w:ind w:left="900"/>
        <w:jc w:val="center"/>
        <w:rPr>
          <w:szCs w:val="28"/>
        </w:rPr>
      </w:pPr>
    </w:p>
    <w:p w:rsidR="00D45B39" w:rsidRPr="008E41F9" w:rsidRDefault="00D45B39" w:rsidP="008E41F9">
      <w:pPr>
        <w:ind w:left="900"/>
        <w:jc w:val="center"/>
        <w:rPr>
          <w:szCs w:val="28"/>
        </w:rPr>
      </w:pPr>
    </w:p>
    <w:p w:rsidR="008E41F9" w:rsidRPr="008E41F9" w:rsidRDefault="008E41F9" w:rsidP="008E41F9">
      <w:pPr>
        <w:ind w:left="900"/>
        <w:rPr>
          <w:szCs w:val="28"/>
        </w:rPr>
      </w:pPr>
    </w:p>
    <w:p w:rsidR="005916EC" w:rsidRDefault="005916EC" w:rsidP="005916EC">
      <w:pPr>
        <w:rPr>
          <w:b/>
          <w:szCs w:val="28"/>
        </w:rPr>
      </w:pPr>
    </w:p>
    <w:p w:rsidR="008E41F9" w:rsidRPr="008E41F9" w:rsidRDefault="005916EC" w:rsidP="008E41F9">
      <w:pPr>
        <w:ind w:left="900"/>
        <w:rPr>
          <w:b/>
          <w:szCs w:val="28"/>
        </w:rPr>
      </w:pPr>
      <w:r>
        <w:rPr>
          <w:b/>
          <w:szCs w:val="28"/>
        </w:rPr>
        <w:t xml:space="preserve">Уровень высшего образования: </w:t>
      </w:r>
      <w:proofErr w:type="spellStart"/>
      <w:r w:rsidR="00C33ECC">
        <w:rPr>
          <w:b/>
          <w:szCs w:val="28"/>
        </w:rPr>
        <w:t>Бакалавриат</w:t>
      </w:r>
      <w:proofErr w:type="spellEnd"/>
    </w:p>
    <w:p w:rsidR="008E41F9" w:rsidRPr="008E41F9" w:rsidRDefault="008E41F9" w:rsidP="008E41F9">
      <w:pPr>
        <w:ind w:left="900"/>
        <w:rPr>
          <w:b/>
          <w:szCs w:val="28"/>
          <w:highlight w:val="yellow"/>
        </w:rPr>
      </w:pPr>
      <w:r w:rsidRPr="008E41F9">
        <w:rPr>
          <w:b/>
          <w:szCs w:val="28"/>
        </w:rPr>
        <w:t xml:space="preserve">Направление подготовки: 38.04.01. Экономика </w:t>
      </w:r>
    </w:p>
    <w:p w:rsidR="008E41F9" w:rsidRPr="008E41F9" w:rsidRDefault="008E41F9" w:rsidP="008E41F9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Направленность (профиль): </w:t>
      </w:r>
      <w:r w:rsidR="006A28DF">
        <w:rPr>
          <w:b/>
          <w:szCs w:val="28"/>
        </w:rPr>
        <w:t>Мировая экономика</w:t>
      </w:r>
    </w:p>
    <w:p w:rsidR="008E41F9" w:rsidRPr="008E41F9" w:rsidRDefault="008E41F9" w:rsidP="008E41F9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Квалификация (степень) выпускника: </w:t>
      </w:r>
      <w:r w:rsidR="00C33ECC">
        <w:rPr>
          <w:b/>
          <w:szCs w:val="28"/>
        </w:rPr>
        <w:t>Бакалавр</w:t>
      </w:r>
    </w:p>
    <w:p w:rsidR="008E41F9" w:rsidRDefault="008E41F9" w:rsidP="008E41F9">
      <w:pPr>
        <w:ind w:left="900"/>
        <w:rPr>
          <w:b/>
          <w:szCs w:val="28"/>
        </w:rPr>
      </w:pPr>
      <w:r w:rsidRPr="008E41F9">
        <w:rPr>
          <w:b/>
          <w:szCs w:val="28"/>
        </w:rPr>
        <w:t xml:space="preserve">Форма обучения: очная </w:t>
      </w:r>
    </w:p>
    <w:p w:rsidR="008215EC" w:rsidRPr="008E41F9" w:rsidRDefault="00F362ED" w:rsidP="008E41F9">
      <w:pPr>
        <w:ind w:left="900"/>
        <w:rPr>
          <w:b/>
          <w:szCs w:val="28"/>
        </w:rPr>
      </w:pPr>
      <w:r>
        <w:rPr>
          <w:b/>
          <w:szCs w:val="28"/>
        </w:rPr>
        <w:t>Год набора: 20</w:t>
      </w:r>
      <w:r w:rsidR="003910D7">
        <w:rPr>
          <w:b/>
          <w:szCs w:val="28"/>
        </w:rPr>
        <w:t>20</w:t>
      </w:r>
    </w:p>
    <w:p w:rsidR="008E41F9" w:rsidRDefault="008E41F9" w:rsidP="008E41F9">
      <w:pPr>
        <w:ind w:left="900"/>
        <w:jc w:val="center"/>
        <w:rPr>
          <w:b/>
        </w:rPr>
      </w:pPr>
    </w:p>
    <w:p w:rsidR="008E41F9" w:rsidRDefault="008E41F9" w:rsidP="008E41F9">
      <w:pPr>
        <w:ind w:left="900"/>
        <w:jc w:val="center"/>
        <w:rPr>
          <w:b/>
        </w:rPr>
      </w:pPr>
    </w:p>
    <w:p w:rsidR="00192908" w:rsidRDefault="00192908" w:rsidP="008E41F9">
      <w:pPr>
        <w:ind w:left="900"/>
        <w:jc w:val="center"/>
        <w:rPr>
          <w:b/>
        </w:rPr>
      </w:pPr>
    </w:p>
    <w:p w:rsidR="00C71E94" w:rsidRDefault="00C71E94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215EC" w:rsidRDefault="008215EC" w:rsidP="008E41F9">
      <w:pPr>
        <w:ind w:left="900"/>
        <w:jc w:val="center"/>
        <w:rPr>
          <w:b/>
        </w:rPr>
      </w:pPr>
    </w:p>
    <w:p w:rsidR="008E41F9" w:rsidRDefault="008E41F9" w:rsidP="008E41F9">
      <w:pPr>
        <w:ind w:left="900"/>
        <w:jc w:val="center"/>
        <w:rPr>
          <w:b/>
        </w:rPr>
      </w:pPr>
    </w:p>
    <w:p w:rsidR="00C93132" w:rsidRDefault="00C93132" w:rsidP="008E41F9">
      <w:pPr>
        <w:ind w:left="900"/>
        <w:jc w:val="center"/>
        <w:rPr>
          <w:b/>
        </w:rPr>
      </w:pPr>
    </w:p>
    <w:p w:rsidR="008E41F9" w:rsidRPr="008E41F9" w:rsidRDefault="008E41F9" w:rsidP="008E41F9">
      <w:pPr>
        <w:ind w:left="900"/>
        <w:jc w:val="center"/>
        <w:rPr>
          <w:b/>
        </w:rPr>
      </w:pPr>
      <w:r w:rsidRPr="008E41F9">
        <w:rPr>
          <w:b/>
        </w:rPr>
        <w:t>Москва</w:t>
      </w:r>
    </w:p>
    <w:p w:rsidR="008E41F9" w:rsidRDefault="008E41F9" w:rsidP="008E41F9">
      <w:pPr>
        <w:ind w:left="900"/>
        <w:jc w:val="center"/>
        <w:rPr>
          <w:b/>
        </w:rPr>
      </w:pPr>
      <w:r w:rsidRPr="008E41F9">
        <w:rPr>
          <w:b/>
        </w:rPr>
        <w:t>20</w:t>
      </w:r>
      <w:r w:rsidR="003910D7">
        <w:rPr>
          <w:b/>
        </w:rPr>
        <w:t>20</w:t>
      </w:r>
    </w:p>
    <w:p w:rsidR="00192908" w:rsidRPr="008E41F9" w:rsidRDefault="00192908" w:rsidP="008E41F9">
      <w:pPr>
        <w:ind w:left="900"/>
        <w:jc w:val="center"/>
        <w:rPr>
          <w:b/>
        </w:rPr>
      </w:pPr>
    </w:p>
    <w:p w:rsidR="00192908" w:rsidRPr="00192908" w:rsidRDefault="008E41F9" w:rsidP="00D45B39">
      <w:pPr>
        <w:rPr>
          <w:b/>
          <w:sz w:val="24"/>
        </w:rPr>
      </w:pPr>
      <w:r w:rsidRPr="00192908">
        <w:rPr>
          <w:b/>
          <w:sz w:val="24"/>
        </w:rPr>
        <w:lastRenderedPageBreak/>
        <w:t xml:space="preserve">Автор: </w:t>
      </w:r>
      <w:proofErr w:type="spellStart"/>
      <w:r w:rsidR="00D45B39">
        <w:rPr>
          <w:b/>
          <w:sz w:val="24"/>
        </w:rPr>
        <w:t>Харланов</w:t>
      </w:r>
      <w:proofErr w:type="spellEnd"/>
      <w:r w:rsidR="00D45B39">
        <w:rPr>
          <w:b/>
          <w:sz w:val="24"/>
        </w:rPr>
        <w:t xml:space="preserve"> Алексей Сергеевич, д</w:t>
      </w:r>
      <w:r w:rsidR="005916EC" w:rsidRPr="00D45B39">
        <w:rPr>
          <w:b/>
          <w:sz w:val="24"/>
        </w:rPr>
        <w:t>.э.н., доцент</w:t>
      </w:r>
      <w:r w:rsidRPr="00D45B39">
        <w:rPr>
          <w:b/>
          <w:sz w:val="24"/>
        </w:rPr>
        <w:t>.</w:t>
      </w:r>
      <w:r w:rsidRPr="00192908">
        <w:rPr>
          <w:b/>
          <w:sz w:val="24"/>
        </w:rPr>
        <w:t xml:space="preserve"> </w:t>
      </w:r>
    </w:p>
    <w:p w:rsidR="008E41F9" w:rsidRPr="00192908" w:rsidRDefault="008E41F9" w:rsidP="00D45B39">
      <w:pPr>
        <w:rPr>
          <w:b/>
          <w:sz w:val="24"/>
        </w:rPr>
      </w:pPr>
      <w:r w:rsidRPr="00192908">
        <w:rPr>
          <w:b/>
          <w:sz w:val="24"/>
        </w:rPr>
        <w:t>Рабочая программа дисциплины: «</w:t>
      </w:r>
      <w:r w:rsidR="00C15D08">
        <w:rPr>
          <w:b/>
          <w:sz w:val="24"/>
        </w:rPr>
        <w:t>Страхование</w:t>
      </w:r>
      <w:r w:rsidRPr="00192908">
        <w:rPr>
          <w:b/>
          <w:sz w:val="24"/>
        </w:rPr>
        <w:t>»– Москва: «Дипломатическая академия МИД Российской Федерации», 20</w:t>
      </w:r>
      <w:r w:rsidR="003910D7">
        <w:rPr>
          <w:b/>
          <w:sz w:val="24"/>
        </w:rPr>
        <w:t>20</w:t>
      </w:r>
      <w:r w:rsidRPr="00192908">
        <w:rPr>
          <w:b/>
          <w:sz w:val="24"/>
        </w:rPr>
        <w:t xml:space="preserve"> г.</w:t>
      </w:r>
    </w:p>
    <w:p w:rsidR="008E41F9" w:rsidRPr="00192908" w:rsidRDefault="008E41F9" w:rsidP="00D45B39">
      <w:pPr>
        <w:rPr>
          <w:b/>
          <w:sz w:val="24"/>
        </w:rPr>
      </w:pPr>
    </w:p>
    <w:p w:rsidR="00E45A28" w:rsidRPr="003910D7" w:rsidRDefault="00E45A28" w:rsidP="00E45A28">
      <w:pPr>
        <w:jc w:val="both"/>
        <w:rPr>
          <w:rFonts w:eastAsiaTheme="minorEastAsia"/>
          <w:b/>
          <w:sz w:val="24"/>
        </w:rPr>
      </w:pPr>
      <w:r w:rsidRPr="003910D7">
        <w:rPr>
          <w:rFonts w:eastAsiaTheme="minorEastAsia"/>
          <w:b/>
          <w:sz w:val="24"/>
        </w:rPr>
        <w:t xml:space="preserve">Рабочая программа дисциплины составлена в соответствии с требованиями </w:t>
      </w:r>
      <w:proofErr w:type="gramStart"/>
      <w:r w:rsidR="003910D7">
        <w:rPr>
          <w:rFonts w:eastAsiaTheme="minorEastAsia"/>
          <w:b/>
          <w:sz w:val="24"/>
        </w:rPr>
        <w:t>Федерального  государственного</w:t>
      </w:r>
      <w:proofErr w:type="gramEnd"/>
      <w:r w:rsidR="003910D7">
        <w:rPr>
          <w:rFonts w:eastAsiaTheme="minorEastAsia"/>
          <w:b/>
          <w:sz w:val="24"/>
        </w:rPr>
        <w:t xml:space="preserve"> </w:t>
      </w:r>
      <w:r w:rsidRPr="003910D7">
        <w:rPr>
          <w:rFonts w:eastAsiaTheme="minorEastAsia"/>
          <w:b/>
          <w:sz w:val="24"/>
        </w:rPr>
        <w:t xml:space="preserve">образовательного стандарта высшего образования, утвержденного приказом Министерства образования и науки Российской Федерации №1327  от 12 ноября 2015 года по направлению подготовки: 38.03.01 Экономика и </w:t>
      </w:r>
      <w:r w:rsidR="003910D7" w:rsidRPr="003910D7">
        <w:rPr>
          <w:rFonts w:eastAsiaTheme="minorEastAsia"/>
          <w:b/>
          <w:sz w:val="24"/>
        </w:rPr>
        <w:t xml:space="preserve">утвержденной </w:t>
      </w:r>
      <w:r w:rsidRPr="003910D7">
        <w:rPr>
          <w:rFonts w:eastAsiaTheme="minorEastAsia"/>
          <w:b/>
          <w:sz w:val="24"/>
        </w:rPr>
        <w:t xml:space="preserve">ОПОП ВО. </w:t>
      </w:r>
    </w:p>
    <w:p w:rsidR="00E45A28" w:rsidRPr="00933F6E" w:rsidRDefault="00E45A28" w:rsidP="00E45A28">
      <w:pPr>
        <w:tabs>
          <w:tab w:val="left" w:pos="1482"/>
        </w:tabs>
        <w:jc w:val="both"/>
        <w:rPr>
          <w:rFonts w:eastAsiaTheme="minorEastAsia"/>
          <w:b/>
        </w:rPr>
      </w:pPr>
      <w:r>
        <w:rPr>
          <w:rFonts w:eastAsiaTheme="minorEastAsia"/>
          <w:b/>
        </w:rPr>
        <w:tab/>
      </w:r>
    </w:p>
    <w:p w:rsidR="00E45A28" w:rsidRPr="00933F6E" w:rsidRDefault="00E45A28" w:rsidP="00E45A28">
      <w:pPr>
        <w:jc w:val="both"/>
        <w:rPr>
          <w:b/>
        </w:rPr>
      </w:pPr>
      <w:r w:rsidRPr="00933F6E">
        <w:rPr>
          <w:rStyle w:val="FontStyle143"/>
        </w:rPr>
        <w:t xml:space="preserve">Рабочая программа </w:t>
      </w:r>
      <w:r>
        <w:rPr>
          <w:rStyle w:val="FontStyle143"/>
        </w:rPr>
        <w:t>дисциплины (модуля)</w:t>
      </w:r>
      <w:r w:rsidRPr="00933F6E">
        <w:rPr>
          <w:rStyle w:val="FontStyle143"/>
        </w:rPr>
        <w:t xml:space="preserve"> рассмотрена и одобрена на заседании кафедры:</w:t>
      </w:r>
    </w:p>
    <w:p w:rsidR="00E45A28" w:rsidRPr="00933F6E" w:rsidRDefault="00E45A28" w:rsidP="00E45A28">
      <w:pPr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2"/>
        <w:gridCol w:w="1883"/>
        <w:gridCol w:w="1149"/>
        <w:gridCol w:w="1524"/>
        <w:gridCol w:w="1530"/>
      </w:tblGrid>
      <w:tr w:rsidR="00E45A28" w:rsidRPr="00125C9D" w:rsidTr="00A43CE9">
        <w:trPr>
          <w:trHeight w:hRule="exact" w:val="971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E9" w:rsidRDefault="00E45A28" w:rsidP="00A43CE9">
            <w:pPr>
              <w:spacing w:line="281" w:lineRule="exact"/>
              <w:ind w:left="96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Заведующий кафедрой</w:t>
            </w:r>
          </w:p>
          <w:p w:rsidR="00E45A28" w:rsidRPr="00A43CE9" w:rsidRDefault="00E45A28" w:rsidP="00A43CE9">
            <w:pPr>
              <w:spacing w:line="281" w:lineRule="exact"/>
              <w:ind w:left="96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 xml:space="preserve"> (ФИО, ученая степень, звание, подпись)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E45A28">
            <w:pPr>
              <w:jc w:val="center"/>
              <w:rPr>
                <w:b/>
                <w:sz w:val="22"/>
                <w:szCs w:val="22"/>
              </w:rPr>
            </w:pPr>
            <w:r w:rsidRPr="00E45A28">
              <w:rPr>
                <w:b/>
                <w:sz w:val="22"/>
                <w:szCs w:val="22"/>
              </w:rPr>
              <w:t>Толмачев П.И.,</w:t>
            </w:r>
          </w:p>
          <w:p w:rsidR="00E45A28" w:rsidRPr="00E45A28" w:rsidRDefault="00E45A28" w:rsidP="00E45A28">
            <w:pPr>
              <w:jc w:val="center"/>
              <w:rPr>
                <w:b/>
                <w:sz w:val="22"/>
                <w:szCs w:val="22"/>
              </w:rPr>
            </w:pPr>
            <w:r w:rsidRPr="00E45A28">
              <w:rPr>
                <w:b/>
                <w:sz w:val="22"/>
                <w:szCs w:val="22"/>
              </w:rPr>
              <w:t>д.э.н., проф.</w:t>
            </w:r>
          </w:p>
          <w:p w:rsidR="00E45A28" w:rsidRPr="00125C9D" w:rsidRDefault="00E45A28" w:rsidP="00E45A28"/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</w:tr>
      <w:tr w:rsidR="00E45A28" w:rsidRPr="00125C9D" w:rsidTr="00A43CE9">
        <w:trPr>
          <w:trHeight w:hRule="exact" w:val="885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E9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Год утверждения</w:t>
            </w:r>
          </w:p>
          <w:p w:rsidR="00E45A28" w:rsidRPr="00A43CE9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(</w:t>
            </w:r>
            <w:proofErr w:type="spellStart"/>
            <w:r w:rsidRPr="00A43CE9">
              <w:rPr>
                <w:b/>
                <w:bCs/>
                <w:sz w:val="24"/>
              </w:rPr>
              <w:t>переутверждения</w:t>
            </w:r>
            <w:proofErr w:type="spellEnd"/>
            <w:r w:rsidRPr="00A43CE9">
              <w:rPr>
                <w:b/>
                <w:bCs/>
                <w:sz w:val="24"/>
              </w:rPr>
              <w:t>)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A43CE9" w:rsidP="00A43C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>202</w:t>
            </w:r>
            <w:r w:rsidR="00A43CE9">
              <w:rPr>
                <w:b/>
                <w:bCs/>
                <w:sz w:val="24"/>
              </w:rPr>
              <w:t>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>202</w:t>
            </w:r>
            <w:r w:rsidR="00A43CE9">
              <w:rPr>
                <w:b/>
                <w:bCs/>
                <w:sz w:val="24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>202</w:t>
            </w:r>
            <w:r w:rsidR="00A43CE9">
              <w:rPr>
                <w:b/>
                <w:bCs/>
                <w:sz w:val="24"/>
              </w:rPr>
              <w:t>3</w:t>
            </w:r>
          </w:p>
        </w:tc>
      </w:tr>
      <w:tr w:rsidR="00E45A28" w:rsidRPr="00125C9D" w:rsidTr="00A43CE9">
        <w:trPr>
          <w:trHeight w:hRule="exact" w:val="930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A43CE9" w:rsidRDefault="00E45A28" w:rsidP="00A43CE9">
            <w:pPr>
              <w:spacing w:line="274" w:lineRule="exact"/>
              <w:ind w:left="96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Номер и дата протокола заседания кафедры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F6653A" w:rsidRDefault="00A43CE9" w:rsidP="00E45A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E45A28" w:rsidRPr="00125C9D" w:rsidRDefault="00E45A28" w:rsidP="00A43CE9">
            <w:pPr>
              <w:jc w:val="center"/>
            </w:pPr>
            <w:r w:rsidRPr="00F6653A">
              <w:rPr>
                <w:b/>
                <w:sz w:val="20"/>
                <w:szCs w:val="20"/>
              </w:rPr>
              <w:t xml:space="preserve">от </w:t>
            </w:r>
            <w:r w:rsidR="00A43CE9">
              <w:rPr>
                <w:b/>
                <w:sz w:val="20"/>
                <w:szCs w:val="20"/>
                <w:lang w:val="en-US"/>
              </w:rPr>
              <w:t>16</w:t>
            </w:r>
            <w:r w:rsidRPr="00F6653A">
              <w:rPr>
                <w:b/>
                <w:sz w:val="20"/>
                <w:szCs w:val="20"/>
              </w:rPr>
              <w:t>.</w:t>
            </w:r>
            <w:r w:rsidR="00A43CE9">
              <w:rPr>
                <w:b/>
                <w:sz w:val="20"/>
                <w:szCs w:val="20"/>
                <w:lang w:val="en-US"/>
              </w:rPr>
              <w:t>10</w:t>
            </w:r>
            <w:r w:rsidRPr="00F6653A">
              <w:rPr>
                <w:b/>
                <w:sz w:val="20"/>
                <w:szCs w:val="20"/>
              </w:rPr>
              <w:t>.201</w:t>
            </w:r>
            <w:r w:rsidRPr="00F6653A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</w:tr>
      <w:tr w:rsidR="00E45A28" w:rsidRPr="00125C9D" w:rsidTr="00E45A28">
        <w:trPr>
          <w:trHeight w:hRule="exact" w:val="24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5A28" w:rsidRPr="00E45A28" w:rsidRDefault="00A43CE9" w:rsidP="00E45A2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Рабочая </w:t>
            </w:r>
            <w:r w:rsidR="00E45A28" w:rsidRPr="00E45A28">
              <w:rPr>
                <w:b/>
                <w:bCs/>
                <w:sz w:val="24"/>
              </w:rPr>
              <w:t>программа</w:t>
            </w:r>
            <w:r>
              <w:rPr>
                <w:b/>
                <w:bCs/>
                <w:sz w:val="24"/>
              </w:rPr>
              <w:t xml:space="preserve"> согласована</w:t>
            </w:r>
            <w:r w:rsidR="00E45A28" w:rsidRPr="00E45A28">
              <w:rPr>
                <w:b/>
                <w:bCs/>
                <w:sz w:val="24"/>
              </w:rPr>
              <w:t>:</w:t>
            </w:r>
          </w:p>
          <w:p w:rsidR="00E45A28" w:rsidRPr="00E45A28" w:rsidRDefault="00E45A28" w:rsidP="00E45A28">
            <w:pPr>
              <w:spacing w:line="648" w:lineRule="exact"/>
              <w:ind w:right="230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>Руководитель ОПОП   ВО                               А.</w:t>
            </w:r>
            <w:r w:rsidR="00A43CE9">
              <w:rPr>
                <w:b/>
                <w:bCs/>
                <w:sz w:val="24"/>
              </w:rPr>
              <w:t>Г</w:t>
            </w:r>
            <w:r w:rsidRPr="00E45A28">
              <w:rPr>
                <w:b/>
                <w:bCs/>
                <w:sz w:val="24"/>
              </w:rPr>
              <w:t xml:space="preserve">. </w:t>
            </w:r>
            <w:proofErr w:type="spellStart"/>
            <w:r w:rsidRPr="00E45A28">
              <w:rPr>
                <w:b/>
                <w:bCs/>
                <w:sz w:val="24"/>
              </w:rPr>
              <w:t>Р</w:t>
            </w:r>
            <w:r w:rsidR="00A43CE9">
              <w:rPr>
                <w:b/>
                <w:bCs/>
                <w:sz w:val="24"/>
              </w:rPr>
              <w:t>ыбинец</w:t>
            </w:r>
            <w:proofErr w:type="spellEnd"/>
            <w:r w:rsidRPr="00E45A28">
              <w:rPr>
                <w:b/>
                <w:bCs/>
                <w:sz w:val="24"/>
              </w:rPr>
              <w:t xml:space="preserve">, к.э.н., доцент      </w:t>
            </w:r>
          </w:p>
          <w:p w:rsidR="00E45A28" w:rsidRPr="00E45A28" w:rsidRDefault="00E45A28" w:rsidP="00E45A28">
            <w:pPr>
              <w:spacing w:line="648" w:lineRule="exact"/>
              <w:ind w:right="230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 xml:space="preserve">Директор библиотеки                                        Ю.В. Толкачева </w:t>
            </w:r>
          </w:p>
          <w:p w:rsidR="00E45A28" w:rsidRPr="00125C9D" w:rsidRDefault="00E45A28" w:rsidP="00E45A28">
            <w:pPr>
              <w:spacing w:line="648" w:lineRule="exact"/>
              <w:ind w:right="230"/>
              <w:rPr>
                <w:b/>
                <w:bCs/>
              </w:rPr>
            </w:pPr>
            <w:r w:rsidRPr="00125C9D">
              <w:rPr>
                <w:b/>
                <w:bCs/>
              </w:rPr>
              <w:t xml:space="preserve"> </w:t>
            </w:r>
            <w:r w:rsidRPr="00933F6E">
              <w:rPr>
                <w:rStyle w:val="FontStyle143"/>
              </w:rPr>
              <w:t xml:space="preserve">Рабочая программа </w:t>
            </w:r>
            <w:r>
              <w:rPr>
                <w:rStyle w:val="FontStyle143"/>
              </w:rPr>
              <w:t>дисциплины (модуля)</w:t>
            </w:r>
            <w:r w:rsidRPr="00125C9D"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E45A28" w:rsidRPr="00125C9D" w:rsidTr="00A43CE9">
        <w:trPr>
          <w:trHeight w:hRule="exact" w:val="1000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A28" w:rsidRPr="00A43CE9" w:rsidRDefault="00E45A28" w:rsidP="00E45A28">
            <w:pPr>
              <w:spacing w:line="266" w:lineRule="exact"/>
              <w:ind w:left="142" w:right="281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Председатель УМС</w:t>
            </w:r>
          </w:p>
          <w:p w:rsidR="00E45A28" w:rsidRPr="00A43CE9" w:rsidRDefault="00E45A28" w:rsidP="00E45A28">
            <w:pPr>
              <w:spacing w:line="266" w:lineRule="exact"/>
              <w:ind w:left="142" w:right="281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(ФИО, ученая степень, звание, подпись)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E45A28">
            <w:pPr>
              <w:jc w:val="center"/>
              <w:rPr>
                <w:b/>
                <w:bCs/>
                <w:sz w:val="22"/>
                <w:szCs w:val="22"/>
              </w:rPr>
            </w:pPr>
            <w:r w:rsidRPr="00E45A28">
              <w:rPr>
                <w:b/>
                <w:bCs/>
                <w:sz w:val="22"/>
                <w:szCs w:val="22"/>
              </w:rPr>
              <w:t>Жильцов С.С.,</w:t>
            </w:r>
          </w:p>
          <w:p w:rsidR="00E45A28" w:rsidRPr="00E45A28" w:rsidRDefault="00E45A28" w:rsidP="00E45A2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45A28">
              <w:rPr>
                <w:b/>
                <w:bCs/>
                <w:sz w:val="22"/>
                <w:szCs w:val="22"/>
              </w:rPr>
              <w:t>д</w:t>
            </w:r>
            <w:proofErr w:type="gramStart"/>
            <w:r w:rsidRPr="00E45A2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E45A28">
              <w:rPr>
                <w:b/>
                <w:bCs/>
                <w:sz w:val="22"/>
                <w:szCs w:val="22"/>
              </w:rPr>
              <w:t>полит.н</w:t>
            </w:r>
            <w:proofErr w:type="spellEnd"/>
            <w:r w:rsidRPr="00E45A28">
              <w:rPr>
                <w:b/>
                <w:bCs/>
                <w:sz w:val="22"/>
                <w:szCs w:val="22"/>
              </w:rPr>
              <w:t>., проф.</w:t>
            </w:r>
          </w:p>
          <w:p w:rsidR="00E45A28" w:rsidRPr="00125C9D" w:rsidRDefault="00E45A28" w:rsidP="00E45A28">
            <w:pPr>
              <w:rPr>
                <w:b/>
                <w:bCs/>
              </w:rPr>
            </w:pPr>
          </w:p>
          <w:p w:rsidR="00E45A28" w:rsidRPr="00125C9D" w:rsidRDefault="00E45A28" w:rsidP="00E45A28">
            <w:pPr>
              <w:rPr>
                <w:b/>
                <w:bCs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>
            <w:pPr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>
            <w:pPr>
              <w:ind w:left="526"/>
              <w:rPr>
                <w:b/>
                <w:bCs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>
            <w:pPr>
              <w:ind w:left="562"/>
              <w:rPr>
                <w:b/>
                <w:bCs/>
              </w:rPr>
            </w:pPr>
          </w:p>
        </w:tc>
      </w:tr>
      <w:tr w:rsidR="00E45A28" w:rsidRPr="00E45A28" w:rsidTr="00A43CE9">
        <w:trPr>
          <w:trHeight w:hRule="exact" w:val="619"/>
        </w:trPr>
        <w:tc>
          <w:tcPr>
            <w:tcW w:w="1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A43CE9" w:rsidRDefault="00E45A28" w:rsidP="00E45A28">
            <w:pPr>
              <w:spacing w:line="266" w:lineRule="exact"/>
              <w:ind w:left="403" w:right="281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Год утверждения</w:t>
            </w:r>
          </w:p>
          <w:p w:rsidR="00E45A28" w:rsidRPr="00A43CE9" w:rsidRDefault="00E45A28" w:rsidP="00E45A28">
            <w:pPr>
              <w:spacing w:line="266" w:lineRule="exact"/>
              <w:ind w:left="403" w:right="281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(</w:t>
            </w:r>
            <w:proofErr w:type="spellStart"/>
            <w:r w:rsidRPr="00A43CE9">
              <w:rPr>
                <w:b/>
                <w:bCs/>
                <w:sz w:val="24"/>
              </w:rPr>
              <w:t>переутверждения</w:t>
            </w:r>
            <w:proofErr w:type="spellEnd"/>
            <w:r w:rsidRPr="00A43CE9">
              <w:rPr>
                <w:b/>
                <w:bCs/>
                <w:sz w:val="24"/>
              </w:rPr>
              <w:t>)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A43CE9" w:rsidP="00A43C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2020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>202</w:t>
            </w:r>
            <w:r w:rsidR="00A43CE9">
              <w:rPr>
                <w:b/>
                <w:bCs/>
                <w:sz w:val="24"/>
              </w:rPr>
              <w:t>1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>202</w:t>
            </w:r>
            <w:r w:rsidR="00A43CE9">
              <w:rPr>
                <w:b/>
                <w:bCs/>
                <w:sz w:val="24"/>
              </w:rPr>
              <w:t>2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E45A28" w:rsidRDefault="00E45A28" w:rsidP="00A43CE9">
            <w:pPr>
              <w:jc w:val="center"/>
              <w:rPr>
                <w:b/>
                <w:bCs/>
                <w:sz w:val="24"/>
              </w:rPr>
            </w:pPr>
            <w:r w:rsidRPr="00E45A28">
              <w:rPr>
                <w:b/>
                <w:bCs/>
                <w:sz w:val="24"/>
              </w:rPr>
              <w:t>202</w:t>
            </w:r>
            <w:r w:rsidR="00A43CE9">
              <w:rPr>
                <w:b/>
                <w:bCs/>
                <w:sz w:val="24"/>
              </w:rPr>
              <w:t>3</w:t>
            </w:r>
          </w:p>
        </w:tc>
      </w:tr>
      <w:tr w:rsidR="00E45A28" w:rsidRPr="00125C9D" w:rsidTr="00A43CE9">
        <w:trPr>
          <w:trHeight w:hRule="exact" w:val="909"/>
        </w:trPr>
        <w:tc>
          <w:tcPr>
            <w:tcW w:w="1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A43CE9" w:rsidRDefault="00E45A28" w:rsidP="00E45A28">
            <w:pPr>
              <w:spacing w:line="274" w:lineRule="exact"/>
              <w:ind w:left="137"/>
              <w:rPr>
                <w:b/>
                <w:bCs/>
                <w:sz w:val="24"/>
              </w:rPr>
            </w:pPr>
            <w:r w:rsidRPr="00A43CE9">
              <w:rPr>
                <w:b/>
                <w:bCs/>
                <w:sz w:val="24"/>
              </w:rPr>
              <w:t>Номер и дата протокола заседания УМС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F6653A" w:rsidRDefault="00A43CE9" w:rsidP="00E45A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E45A28" w:rsidRPr="00125C9D" w:rsidRDefault="00A43CE9" w:rsidP="00E45A2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</w:t>
            </w:r>
            <w:r w:rsidR="00E45A28" w:rsidRPr="00F6653A">
              <w:rPr>
                <w:b/>
                <w:bCs/>
                <w:sz w:val="20"/>
                <w:szCs w:val="20"/>
              </w:rPr>
              <w:t>.2019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A28" w:rsidRPr="00125C9D" w:rsidRDefault="00E45A28" w:rsidP="00E45A28"/>
        </w:tc>
      </w:tr>
    </w:tbl>
    <w:p w:rsidR="008E41F9" w:rsidRDefault="008E41F9" w:rsidP="00D45B39">
      <w:pPr>
        <w:rPr>
          <w:b/>
          <w:sz w:val="24"/>
        </w:rPr>
      </w:pPr>
    </w:p>
    <w:p w:rsidR="00E45A28" w:rsidRDefault="00E45A28" w:rsidP="00D45B39">
      <w:pPr>
        <w:rPr>
          <w:b/>
          <w:sz w:val="24"/>
        </w:rPr>
      </w:pPr>
    </w:p>
    <w:p w:rsidR="00E45A28" w:rsidRDefault="00E45A28" w:rsidP="00D45B39">
      <w:pPr>
        <w:rPr>
          <w:b/>
          <w:sz w:val="24"/>
        </w:rPr>
      </w:pPr>
    </w:p>
    <w:p w:rsidR="00E45A28" w:rsidRPr="00192908" w:rsidRDefault="00E45A28" w:rsidP="00D45B39">
      <w:pPr>
        <w:rPr>
          <w:b/>
          <w:sz w:val="24"/>
        </w:rPr>
      </w:pPr>
    </w:p>
    <w:p w:rsidR="005E7CE2" w:rsidRPr="00076F4A" w:rsidRDefault="005E7CE2" w:rsidP="005E7CE2">
      <w:pPr>
        <w:jc w:val="center"/>
        <w:rPr>
          <w:b/>
        </w:rPr>
      </w:pPr>
    </w:p>
    <w:p w:rsidR="008215EC" w:rsidRPr="00076F4A" w:rsidRDefault="008215EC" w:rsidP="008215EC">
      <w:pPr>
        <w:jc w:val="center"/>
        <w:rPr>
          <w:b/>
        </w:rPr>
      </w:pPr>
    </w:p>
    <w:p w:rsidR="008E41F9" w:rsidRDefault="008E41F9" w:rsidP="008E41F9">
      <w:pPr>
        <w:ind w:left="900"/>
        <w:jc w:val="center"/>
        <w:rPr>
          <w:b/>
        </w:rPr>
      </w:pPr>
    </w:p>
    <w:p w:rsidR="00BA47FE" w:rsidRPr="008E41F9" w:rsidRDefault="00BA47FE" w:rsidP="008E41F9">
      <w:pPr>
        <w:ind w:left="900"/>
        <w:jc w:val="center"/>
        <w:rPr>
          <w:b/>
        </w:rPr>
      </w:pPr>
    </w:p>
    <w:p w:rsidR="00BA47FE" w:rsidRDefault="005F1171" w:rsidP="005E7CE2">
      <w:pPr>
        <w:pStyle w:val="af5"/>
        <w:widowControl w:val="0"/>
        <w:numPr>
          <w:ilvl w:val="0"/>
          <w:numId w:val="2"/>
        </w:numPr>
        <w:autoSpaceDE w:val="0"/>
        <w:autoSpaceDN w:val="0"/>
        <w:adjustRightInd w:val="0"/>
        <w:ind w:hanging="436"/>
        <w:rPr>
          <w:b/>
        </w:rPr>
      </w:pPr>
      <w:r>
        <w:rPr>
          <w:b/>
        </w:rPr>
        <w:lastRenderedPageBreak/>
        <w:t>Наименование дисциплины (модуля):</w:t>
      </w:r>
    </w:p>
    <w:p w:rsidR="005F1171" w:rsidRPr="00BA47FE" w:rsidRDefault="005F1171" w:rsidP="00BA47FE">
      <w:pPr>
        <w:pStyle w:val="af5"/>
        <w:widowControl w:val="0"/>
        <w:autoSpaceDE w:val="0"/>
        <w:autoSpaceDN w:val="0"/>
        <w:adjustRightInd w:val="0"/>
      </w:pPr>
      <w:r w:rsidRPr="00BA47FE">
        <w:t xml:space="preserve"> «</w:t>
      </w:r>
      <w:r w:rsidR="00C15D08" w:rsidRPr="00BA47FE">
        <w:t>Страхование</w:t>
      </w:r>
      <w:r w:rsidRPr="00BA47FE">
        <w:t>».</w:t>
      </w:r>
    </w:p>
    <w:p w:rsidR="00192908" w:rsidRPr="00BA47FE" w:rsidRDefault="00192908" w:rsidP="00192908">
      <w:pPr>
        <w:pStyle w:val="af5"/>
        <w:widowControl w:val="0"/>
        <w:autoSpaceDE w:val="0"/>
        <w:autoSpaceDN w:val="0"/>
        <w:adjustRightInd w:val="0"/>
        <w:ind w:left="284"/>
      </w:pPr>
    </w:p>
    <w:p w:rsidR="00A644A2" w:rsidRPr="00B05C5D" w:rsidRDefault="00A644A2" w:rsidP="005E7CE2">
      <w:pPr>
        <w:pStyle w:val="af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rPr>
          <w:b/>
        </w:rPr>
      </w:pPr>
      <w:r w:rsidRPr="00B05C5D">
        <w:rPr>
          <w:b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D45B39" w:rsidRPr="00C15D08" w:rsidRDefault="00D45B39" w:rsidP="00C33ECC">
      <w:pPr>
        <w:pStyle w:val="af5"/>
        <w:ind w:left="0"/>
      </w:pPr>
      <w:r w:rsidRPr="00D45B39">
        <w:rPr>
          <w:b/>
          <w:szCs w:val="28"/>
        </w:rPr>
        <w:t>Целью</w:t>
      </w:r>
      <w:r w:rsidRPr="00D45B39">
        <w:rPr>
          <w:szCs w:val="28"/>
        </w:rPr>
        <w:t xml:space="preserve"> дисциплины является </w:t>
      </w:r>
      <w:r w:rsidR="00C15D08" w:rsidRPr="00C15D08">
        <w:t>формирование у будущих специалистов теоретических знаний и практическим навыкам по основам организации страховой деятельности, оказания страховой услуги, формированию и построению страховых тарифов, организации бухгалтерского учета в страховых организациях.</w:t>
      </w:r>
      <w:r w:rsidR="00C33ECC" w:rsidRPr="00C15D08">
        <w:t xml:space="preserve"> </w:t>
      </w:r>
    </w:p>
    <w:p w:rsidR="00773AA9" w:rsidRDefault="0031331F" w:rsidP="00C71E94">
      <w:pPr>
        <w:ind w:left="567"/>
        <w:jc w:val="both"/>
        <w:rPr>
          <w:b/>
          <w:sz w:val="24"/>
        </w:rPr>
      </w:pPr>
      <w:r>
        <w:rPr>
          <w:b/>
          <w:sz w:val="24"/>
        </w:rPr>
        <w:t>Задачи изучения дисциплины</w:t>
      </w:r>
      <w:r w:rsidR="0002328F">
        <w:rPr>
          <w:b/>
          <w:sz w:val="24"/>
        </w:rPr>
        <w:t xml:space="preserve"> является изучение</w:t>
      </w:r>
      <w:r>
        <w:rPr>
          <w:b/>
          <w:sz w:val="24"/>
        </w:rPr>
        <w:t>:</w:t>
      </w:r>
    </w:p>
    <w:p w:rsidR="0002328F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>- социально-экономической сущности страхования;</w:t>
      </w:r>
    </w:p>
    <w:p w:rsidR="0002328F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 xml:space="preserve">- классификационных признаков страхования, рассмотрение отраслей, </w:t>
      </w:r>
      <w:proofErr w:type="spellStart"/>
      <w:r w:rsidRPr="0002328F">
        <w:rPr>
          <w:sz w:val="24"/>
        </w:rPr>
        <w:t>подотраслей</w:t>
      </w:r>
      <w:proofErr w:type="spellEnd"/>
      <w:r w:rsidRPr="0002328F">
        <w:rPr>
          <w:sz w:val="24"/>
        </w:rPr>
        <w:t xml:space="preserve"> и видов страхования;</w:t>
      </w:r>
    </w:p>
    <w:p w:rsidR="0002328F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>- юридических основ страховых отношений;</w:t>
      </w:r>
    </w:p>
    <w:p w:rsidR="0002328F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 xml:space="preserve">- сущности и роли перестрахования и </w:t>
      </w:r>
      <w:proofErr w:type="spellStart"/>
      <w:r w:rsidRPr="0002328F">
        <w:rPr>
          <w:sz w:val="24"/>
        </w:rPr>
        <w:t>сострахования</w:t>
      </w:r>
      <w:proofErr w:type="spellEnd"/>
      <w:r w:rsidRPr="0002328F">
        <w:rPr>
          <w:sz w:val="24"/>
        </w:rPr>
        <w:t>;</w:t>
      </w:r>
    </w:p>
    <w:p w:rsidR="0002328F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>- основ актуарных расчетов, состава и структуры страхового тарифа, понятия и принципов тарифной политики страховщика;</w:t>
      </w:r>
    </w:p>
    <w:p w:rsidR="0002328F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>- особенностей отражения страховых операций в бухгалтерском учете;</w:t>
      </w:r>
    </w:p>
    <w:p w:rsidR="0002328F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>- структуры и состава страховых фондов и резервов, их видов, а также основ инвестиционной деятельности страховщика;</w:t>
      </w:r>
    </w:p>
    <w:p w:rsidR="00C71E94" w:rsidRPr="0002328F" w:rsidRDefault="0002328F" w:rsidP="0002328F">
      <w:pPr>
        <w:ind w:firstLine="567"/>
        <w:rPr>
          <w:sz w:val="24"/>
        </w:rPr>
      </w:pPr>
      <w:r w:rsidRPr="0002328F">
        <w:rPr>
          <w:sz w:val="24"/>
        </w:rPr>
        <w:t>- тенденций и перспектив развития отечественного и мирового страховых рынков.</w:t>
      </w:r>
    </w:p>
    <w:p w:rsidR="00D45B39" w:rsidRDefault="00D45B39" w:rsidP="00773AA9">
      <w:pPr>
        <w:pStyle w:val="Default"/>
      </w:pPr>
    </w:p>
    <w:p w:rsidR="00A644A2" w:rsidRPr="00A644A2" w:rsidRDefault="00A644A2" w:rsidP="00A644A2">
      <w:pPr>
        <w:tabs>
          <w:tab w:val="clear" w:pos="708"/>
        </w:tabs>
        <w:ind w:firstLine="720"/>
        <w:rPr>
          <w:bCs/>
          <w:sz w:val="24"/>
        </w:rPr>
      </w:pPr>
      <w:r w:rsidRPr="00A644A2">
        <w:rPr>
          <w:bCs/>
          <w:sz w:val="24"/>
        </w:rPr>
        <w:t xml:space="preserve">Процесс изучения дисциплины направлен на формирование следующих компетенций (в соответствии с </w:t>
      </w:r>
      <w:r w:rsidR="00C8654E" w:rsidRPr="00C8654E">
        <w:rPr>
          <w:bCs/>
          <w:sz w:val="24"/>
        </w:rPr>
        <w:t>ФГОС ВО и ОПОП ВО</w:t>
      </w:r>
      <w:r w:rsidRPr="00A644A2">
        <w:rPr>
          <w:bCs/>
          <w:sz w:val="24"/>
        </w:rPr>
        <w:t>):</w:t>
      </w:r>
    </w:p>
    <w:p w:rsidR="00A644A2" w:rsidRPr="00A644A2" w:rsidRDefault="00A644A2" w:rsidP="00A644A2">
      <w:pPr>
        <w:ind w:left="720"/>
        <w:rPr>
          <w:b/>
          <w:bCs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3"/>
        <w:gridCol w:w="4433"/>
      </w:tblGrid>
      <w:tr w:rsidR="00F70FF4" w:rsidRPr="008215EC" w:rsidTr="00E45A28">
        <w:trPr>
          <w:jc w:val="center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F4" w:rsidRPr="008215EC" w:rsidRDefault="00F70FF4">
            <w:pPr>
              <w:jc w:val="center"/>
              <w:rPr>
                <w:b/>
                <w:sz w:val="22"/>
                <w:szCs w:val="22"/>
              </w:rPr>
            </w:pPr>
            <w:r w:rsidRPr="008215EC">
              <w:rPr>
                <w:b/>
                <w:sz w:val="22"/>
                <w:szCs w:val="22"/>
              </w:rPr>
              <w:t>Формируемые компетенции</w:t>
            </w:r>
          </w:p>
          <w:p w:rsidR="00F70FF4" w:rsidRPr="008215EC" w:rsidRDefault="00F70FF4">
            <w:pPr>
              <w:jc w:val="center"/>
              <w:rPr>
                <w:b/>
                <w:i/>
                <w:sz w:val="22"/>
                <w:szCs w:val="22"/>
              </w:rPr>
            </w:pPr>
            <w:r w:rsidRPr="008215EC">
              <w:rPr>
                <w:b/>
                <w:i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FF4" w:rsidRPr="008215EC" w:rsidRDefault="00F70FF4">
            <w:pPr>
              <w:jc w:val="center"/>
              <w:rPr>
                <w:b/>
                <w:sz w:val="22"/>
                <w:szCs w:val="22"/>
              </w:rPr>
            </w:pPr>
            <w:r w:rsidRPr="008215EC"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C33ECC" w:rsidRPr="008215EC" w:rsidTr="00E45A28">
        <w:trPr>
          <w:trHeight w:val="331"/>
          <w:jc w:val="center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CC" w:rsidRPr="008215EC" w:rsidRDefault="00C33EC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15EC">
              <w:rPr>
                <w:sz w:val="22"/>
                <w:szCs w:val="22"/>
              </w:rPr>
              <w:t>ПК-5</w:t>
            </w:r>
            <w:r w:rsidR="003A6D1A" w:rsidRPr="008215EC">
              <w:rPr>
                <w:sz w:val="22"/>
                <w:szCs w:val="22"/>
              </w:rPr>
              <w:t xml:space="preserve"> -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З1 ПК-5</w:t>
            </w:r>
          </w:p>
          <w:p w:rsidR="00C33EC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ЗНАТЬ: основные подходы к анализу финансовой, бухгалтерской и иной информации, содержащейся в отчетности предприятий различных форм собственности, организаций, ведомств и т.п.</w:t>
            </w:r>
          </w:p>
          <w:p w:rsidR="005E7CE2" w:rsidRPr="005E7CE2" w:rsidRDefault="005E7CE2" w:rsidP="005E7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З2 ПК-5</w:t>
            </w:r>
          </w:p>
          <w:p w:rsidR="005E7CE2" w:rsidRPr="005E7CE2" w:rsidRDefault="005E7CE2" w:rsidP="005E7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ЗНАТЬ:</w:t>
            </w:r>
          </w:p>
          <w:p w:rsidR="005E7CE2" w:rsidRPr="005E7CE2" w:rsidRDefault="005E7CE2" w:rsidP="005E7CE2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методологию интерпретации финансовой, бухгалтерской и иной информации, содержащейся в отчетности предприятий различных форм собственности, организаций, ведомств</w:t>
            </w:r>
          </w:p>
          <w:p w:rsidR="008215E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У1 ПК-5 УМЕТЬ: применять основные подходы к анализу финансовой, бухгалтерской и иной информации, содержащейся в отчетности предприятий различных форм собственности, организаций, ведомств и т.п.</w:t>
            </w:r>
          </w:p>
          <w:p w:rsidR="005E7CE2" w:rsidRPr="005E7CE2" w:rsidRDefault="005E7CE2" w:rsidP="005E7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У2 ПК-5</w:t>
            </w:r>
          </w:p>
          <w:p w:rsidR="005E7CE2" w:rsidRPr="005E7CE2" w:rsidRDefault="005E7CE2" w:rsidP="005E7CE2">
            <w:pPr>
              <w:framePr w:hSpace="180" w:wrap="around" w:vAnchor="text" w:hAnchor="margin" w:y="17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УМЕТЬ:</w:t>
            </w:r>
          </w:p>
          <w:p w:rsidR="005E7CE2" w:rsidRPr="005E7CE2" w:rsidRDefault="005E7CE2" w:rsidP="005E7CE2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</w:t>
            </w:r>
          </w:p>
          <w:p w:rsidR="008215E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 xml:space="preserve">В1 ПК-5 ВЛАДЕТЬ: основными навыками анализа финансовой, бухгалтерской и иной </w:t>
            </w:r>
            <w:r w:rsidRPr="005E7CE2">
              <w:rPr>
                <w:sz w:val="22"/>
                <w:szCs w:val="22"/>
              </w:rPr>
              <w:lastRenderedPageBreak/>
              <w:t xml:space="preserve">информации, содержащейся в отчетности предприятий различных форм собственности, организаций, ведомств и т.д. </w:t>
            </w:r>
          </w:p>
          <w:p w:rsidR="005E7CE2" w:rsidRPr="005E7CE2" w:rsidRDefault="005E7CE2" w:rsidP="005E7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В 2 ПК-5</w:t>
            </w:r>
          </w:p>
          <w:p w:rsidR="005E7CE2" w:rsidRPr="005E7CE2" w:rsidRDefault="005E7CE2" w:rsidP="005E7C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 xml:space="preserve">ВЛАДЕТЬ: </w:t>
            </w:r>
          </w:p>
          <w:p w:rsidR="005E7CE2" w:rsidRPr="005E7CE2" w:rsidRDefault="005E7CE2" w:rsidP="005E7CE2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навыками по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  <w:tr w:rsidR="00C33ECC" w:rsidRPr="008215EC" w:rsidTr="00E45A28">
        <w:trPr>
          <w:trHeight w:val="331"/>
          <w:jc w:val="center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CC" w:rsidRPr="008215EC" w:rsidRDefault="00C33ECC" w:rsidP="008215EC">
            <w:pPr>
              <w:pStyle w:val="Default"/>
              <w:jc w:val="both"/>
              <w:rPr>
                <w:sz w:val="22"/>
                <w:szCs w:val="22"/>
              </w:rPr>
            </w:pPr>
            <w:r w:rsidRPr="008215EC">
              <w:rPr>
                <w:sz w:val="22"/>
                <w:szCs w:val="22"/>
              </w:rPr>
              <w:lastRenderedPageBreak/>
              <w:t>ПК-6</w:t>
            </w:r>
            <w:r w:rsidR="003A6D1A" w:rsidRPr="008215EC">
              <w:rPr>
                <w:sz w:val="22"/>
                <w:szCs w:val="22"/>
              </w:rPr>
              <w:t xml:space="preserve"> 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З2 ПК-6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ЗНАТЬ: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методологию интерпретации</w:t>
            </w:r>
          </w:p>
          <w:p w:rsidR="00C33EC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данных отечественной и зарубежной статистики о социально-экономических процессах и явлениях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У2 ПК-6</w:t>
            </w:r>
          </w:p>
          <w:p w:rsidR="008215EC" w:rsidRPr="005E7CE2" w:rsidRDefault="008215EC" w:rsidP="008215EC">
            <w:pPr>
              <w:framePr w:hSpace="180" w:wrap="around" w:vAnchor="text" w:hAnchor="margin" w:y="173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УМЕТЬ: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 xml:space="preserve">использовать методологию интерпретации </w:t>
            </w:r>
          </w:p>
          <w:p w:rsidR="008215E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данных отечественной и зарубежной статистики о социально-экономических процессах и явлениях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В 2 ПК-6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 xml:space="preserve">ВЛАДЕТЬ: 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 xml:space="preserve">методологией интерпретации </w:t>
            </w:r>
          </w:p>
          <w:p w:rsidR="008215E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данных отечественной и зарубежной статистики о социально-экономических процессах и явлениях</w:t>
            </w:r>
          </w:p>
        </w:tc>
      </w:tr>
      <w:tr w:rsidR="00C33ECC" w:rsidRPr="008215EC" w:rsidTr="00E45A28">
        <w:trPr>
          <w:trHeight w:val="331"/>
          <w:jc w:val="center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CC" w:rsidRPr="008215EC" w:rsidRDefault="0002328F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15EC">
              <w:rPr>
                <w:sz w:val="22"/>
                <w:szCs w:val="22"/>
              </w:rPr>
              <w:t>ПК-8 -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З2 ПК-8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 xml:space="preserve">ЗНАТЬ:  </w:t>
            </w:r>
          </w:p>
          <w:p w:rsidR="0002328F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возможности использования современных технических средств и информационных технологий для интерпретации результатов анализа экономической ситуации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У2 ПК-8</w:t>
            </w:r>
          </w:p>
          <w:p w:rsidR="008215E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УМЕТЬ: использовать современные технические средства и информационные технологии для интерпретации результатов анализа экономической ситуации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В2 ПК-8</w:t>
            </w:r>
          </w:p>
          <w:p w:rsidR="008215EC" w:rsidRPr="005E7CE2" w:rsidRDefault="008215EC" w:rsidP="008215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ВЛАДЕТЬ: навыками интерпретации результатов анализа экономической ситуации, используя</w:t>
            </w:r>
          </w:p>
          <w:p w:rsidR="008215EC" w:rsidRPr="005E7CE2" w:rsidRDefault="008215EC" w:rsidP="008215EC">
            <w:pPr>
              <w:jc w:val="both"/>
              <w:rPr>
                <w:sz w:val="22"/>
                <w:szCs w:val="22"/>
              </w:rPr>
            </w:pPr>
            <w:r w:rsidRPr="005E7CE2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</w:p>
        </w:tc>
      </w:tr>
    </w:tbl>
    <w:p w:rsidR="00DB44F2" w:rsidRPr="00EE7635" w:rsidRDefault="00DB44F2" w:rsidP="00DB44F2">
      <w:pPr>
        <w:ind w:firstLine="720"/>
        <w:rPr>
          <w:b/>
          <w:sz w:val="24"/>
        </w:rPr>
      </w:pPr>
    </w:p>
    <w:p w:rsidR="00CB430B" w:rsidRPr="0076451B" w:rsidRDefault="005F1171" w:rsidP="00CB430B">
      <w:pPr>
        <w:jc w:val="both"/>
        <w:rPr>
          <w:b/>
          <w:sz w:val="24"/>
        </w:rPr>
      </w:pPr>
      <w:r>
        <w:rPr>
          <w:b/>
          <w:szCs w:val="28"/>
        </w:rPr>
        <w:t>3</w:t>
      </w:r>
      <w:r w:rsidR="00DB44F2" w:rsidRPr="0081343A">
        <w:rPr>
          <w:b/>
          <w:sz w:val="24"/>
        </w:rPr>
        <w:t xml:space="preserve">. </w:t>
      </w:r>
      <w:r w:rsidR="00995CDE" w:rsidRPr="00995CDE">
        <w:rPr>
          <w:b/>
          <w:sz w:val="24"/>
        </w:rPr>
        <w:t xml:space="preserve">Место дисциплины в структуре ОПОП </w:t>
      </w:r>
    </w:p>
    <w:p w:rsidR="00995CDE" w:rsidRDefault="00995CDE" w:rsidP="00DB44F2">
      <w:pPr>
        <w:ind w:firstLine="720"/>
        <w:jc w:val="both"/>
        <w:rPr>
          <w:sz w:val="24"/>
        </w:rPr>
      </w:pPr>
    </w:p>
    <w:p w:rsidR="00DA22F6" w:rsidRPr="00DA22F6" w:rsidRDefault="00DA22F6" w:rsidP="00DA22F6">
      <w:pPr>
        <w:spacing w:line="264" w:lineRule="auto"/>
        <w:ind w:firstLine="426"/>
        <w:jc w:val="both"/>
        <w:rPr>
          <w:sz w:val="24"/>
        </w:rPr>
      </w:pPr>
      <w:r w:rsidRPr="00DA22F6">
        <w:rPr>
          <w:sz w:val="24"/>
        </w:rPr>
        <w:t>Дисциплина</w:t>
      </w:r>
      <w:r w:rsidR="00A43CE9">
        <w:rPr>
          <w:sz w:val="24"/>
        </w:rPr>
        <w:t xml:space="preserve"> (</w:t>
      </w:r>
      <w:r w:rsidR="00A43CE9" w:rsidRPr="00DA22F6">
        <w:rPr>
          <w:b/>
          <w:bCs/>
          <w:sz w:val="24"/>
        </w:rPr>
        <w:t>Б</w:t>
      </w:r>
      <w:proofErr w:type="gramStart"/>
      <w:r w:rsidR="00A43CE9" w:rsidRPr="00DA22F6">
        <w:rPr>
          <w:b/>
          <w:bCs/>
          <w:sz w:val="24"/>
        </w:rPr>
        <w:t>1.В.</w:t>
      </w:r>
      <w:r w:rsidR="00A43CE9">
        <w:rPr>
          <w:b/>
          <w:bCs/>
          <w:sz w:val="24"/>
        </w:rPr>
        <w:t>ДВ</w:t>
      </w:r>
      <w:proofErr w:type="gramEnd"/>
      <w:r w:rsidR="00A43CE9" w:rsidRPr="00DA22F6">
        <w:rPr>
          <w:b/>
          <w:bCs/>
          <w:sz w:val="24"/>
        </w:rPr>
        <w:t>.</w:t>
      </w:r>
      <w:r w:rsidR="00A43CE9">
        <w:rPr>
          <w:b/>
          <w:bCs/>
          <w:sz w:val="24"/>
        </w:rPr>
        <w:t xml:space="preserve">04.02) </w:t>
      </w:r>
      <w:r w:rsidRPr="00DA22F6">
        <w:rPr>
          <w:sz w:val="24"/>
        </w:rPr>
        <w:t>«</w:t>
      </w:r>
      <w:r w:rsidR="0002328F">
        <w:rPr>
          <w:sz w:val="24"/>
        </w:rPr>
        <w:t>Страхование</w:t>
      </w:r>
      <w:r w:rsidRPr="00DA22F6">
        <w:rPr>
          <w:sz w:val="24"/>
        </w:rPr>
        <w:t>» относится к</w:t>
      </w:r>
      <w:r w:rsidR="008E4DF1">
        <w:rPr>
          <w:sz w:val="24"/>
        </w:rPr>
        <w:t xml:space="preserve"> </w:t>
      </w:r>
      <w:r w:rsidRPr="00DA22F6">
        <w:rPr>
          <w:sz w:val="24"/>
        </w:rPr>
        <w:t>дисциплинам</w:t>
      </w:r>
      <w:r w:rsidR="0002328F">
        <w:rPr>
          <w:sz w:val="24"/>
        </w:rPr>
        <w:t xml:space="preserve"> по выбору</w:t>
      </w:r>
      <w:r w:rsidRPr="00DA22F6">
        <w:rPr>
          <w:sz w:val="24"/>
        </w:rPr>
        <w:t xml:space="preserve"> вариативной части</w:t>
      </w:r>
      <w:r w:rsidR="00A43CE9">
        <w:rPr>
          <w:sz w:val="24"/>
        </w:rPr>
        <w:t xml:space="preserve"> блока Б1-Дисциплины (модуля) по направлению подготовки Экономика, профиль </w:t>
      </w:r>
      <w:r w:rsidR="0002328F">
        <w:rPr>
          <w:sz w:val="24"/>
        </w:rPr>
        <w:t>«</w:t>
      </w:r>
      <w:r w:rsidR="006A28DF">
        <w:rPr>
          <w:sz w:val="24"/>
        </w:rPr>
        <w:t>Мировая экономика</w:t>
      </w:r>
      <w:r w:rsidR="0002328F">
        <w:rPr>
          <w:sz w:val="24"/>
        </w:rPr>
        <w:t>»</w:t>
      </w:r>
      <w:r w:rsidRPr="00DA22F6">
        <w:rPr>
          <w:sz w:val="24"/>
        </w:rPr>
        <w:t>.</w:t>
      </w:r>
    </w:p>
    <w:p w:rsidR="00DB44F2" w:rsidRPr="00DA22F6" w:rsidRDefault="00DA22F6" w:rsidP="00DA22F6">
      <w:pPr>
        <w:shd w:val="clear" w:color="auto" w:fill="FFFFFF"/>
        <w:spacing w:before="100"/>
        <w:ind w:firstLine="720"/>
        <w:jc w:val="both"/>
        <w:rPr>
          <w:sz w:val="24"/>
        </w:rPr>
      </w:pPr>
      <w:r w:rsidRPr="00DA22F6">
        <w:rPr>
          <w:sz w:val="24"/>
        </w:rPr>
        <w:lastRenderedPageBreak/>
        <w:t>Она связана с дисциплинами «</w:t>
      </w:r>
      <w:r w:rsidR="0002328F">
        <w:rPr>
          <w:sz w:val="24"/>
        </w:rPr>
        <w:t>Линейная алгебра</w:t>
      </w:r>
      <w:r w:rsidRPr="00DA22F6">
        <w:rPr>
          <w:sz w:val="24"/>
        </w:rPr>
        <w:t>», «</w:t>
      </w:r>
      <w:r w:rsidR="0002328F">
        <w:rPr>
          <w:sz w:val="24"/>
        </w:rPr>
        <w:t>Математический анализ</w:t>
      </w:r>
      <w:r w:rsidRPr="00DA22F6">
        <w:rPr>
          <w:sz w:val="24"/>
        </w:rPr>
        <w:t>» и «</w:t>
      </w:r>
      <w:r w:rsidR="0002328F">
        <w:rPr>
          <w:sz w:val="24"/>
        </w:rPr>
        <w:t>Микроэкономика</w:t>
      </w:r>
      <w:r w:rsidRPr="00DA22F6">
        <w:rPr>
          <w:sz w:val="24"/>
        </w:rPr>
        <w:t>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AE53C8" w:rsidRDefault="00AE53C8" w:rsidP="00AE53C8">
      <w:pPr>
        <w:tabs>
          <w:tab w:val="left" w:pos="1134"/>
        </w:tabs>
        <w:jc w:val="center"/>
        <w:rPr>
          <w:b/>
        </w:rPr>
      </w:pPr>
    </w:p>
    <w:p w:rsidR="00AE53C8" w:rsidRPr="00D45AA3" w:rsidRDefault="00AE53C8" w:rsidP="00AE53C8">
      <w:pPr>
        <w:tabs>
          <w:tab w:val="left" w:pos="1134"/>
        </w:tabs>
        <w:jc w:val="center"/>
        <w:rPr>
          <w:b/>
          <w:sz w:val="24"/>
        </w:rPr>
      </w:pPr>
      <w:r w:rsidRPr="00D45AA3">
        <w:rPr>
          <w:b/>
          <w:sz w:val="24"/>
        </w:rPr>
        <w:t>Междисциплинарные связи</w:t>
      </w:r>
    </w:p>
    <w:p w:rsidR="00AE53C8" w:rsidRPr="00D45AA3" w:rsidRDefault="00AE53C8" w:rsidP="00AE53C8">
      <w:pPr>
        <w:tabs>
          <w:tab w:val="left" w:pos="1134"/>
        </w:tabs>
        <w:jc w:val="center"/>
        <w:rPr>
          <w:b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64"/>
        <w:gridCol w:w="1134"/>
        <w:gridCol w:w="1134"/>
        <w:gridCol w:w="992"/>
        <w:gridCol w:w="963"/>
        <w:gridCol w:w="738"/>
      </w:tblGrid>
      <w:tr w:rsidR="005E7CE2" w:rsidRPr="00D45AA3" w:rsidTr="00A43CE9">
        <w:tc>
          <w:tcPr>
            <w:tcW w:w="426" w:type="dxa"/>
            <w:vMerge w:val="restart"/>
          </w:tcPr>
          <w:p w:rsidR="005E7CE2" w:rsidRPr="00D45AA3" w:rsidRDefault="005E7CE2" w:rsidP="008C3C4D">
            <w:pPr>
              <w:spacing w:before="60" w:after="60"/>
              <w:rPr>
                <w:sz w:val="24"/>
              </w:rPr>
            </w:pPr>
            <w:r w:rsidRPr="00D45AA3">
              <w:rPr>
                <w:sz w:val="24"/>
              </w:rPr>
              <w:t>№</w:t>
            </w:r>
          </w:p>
          <w:p w:rsidR="005E7CE2" w:rsidRPr="00D45AA3" w:rsidRDefault="005E7CE2" w:rsidP="008C3C4D">
            <w:pPr>
              <w:spacing w:before="60" w:after="60"/>
              <w:rPr>
                <w:sz w:val="24"/>
              </w:rPr>
            </w:pPr>
            <w:r w:rsidRPr="00D45AA3">
              <w:rPr>
                <w:sz w:val="24"/>
              </w:rPr>
              <w:t>п/п</w:t>
            </w:r>
          </w:p>
        </w:tc>
        <w:tc>
          <w:tcPr>
            <w:tcW w:w="3964" w:type="dxa"/>
            <w:vMerge w:val="restart"/>
          </w:tcPr>
          <w:p w:rsidR="005E7CE2" w:rsidRPr="00D45AA3" w:rsidRDefault="005E7CE2" w:rsidP="008C3C4D">
            <w:pPr>
              <w:spacing w:before="60" w:after="60"/>
              <w:jc w:val="center"/>
              <w:rPr>
                <w:b/>
                <w:sz w:val="24"/>
              </w:rPr>
            </w:pPr>
          </w:p>
          <w:p w:rsidR="005E7CE2" w:rsidRPr="00D45AA3" w:rsidRDefault="005E7CE2" w:rsidP="008C3C4D">
            <w:pPr>
              <w:spacing w:before="60" w:after="60"/>
              <w:jc w:val="center"/>
              <w:rPr>
                <w:b/>
                <w:sz w:val="24"/>
              </w:rPr>
            </w:pPr>
            <w:r w:rsidRPr="00D45AA3">
              <w:rPr>
                <w:b/>
                <w:sz w:val="24"/>
              </w:rPr>
              <w:t>Наименование обеспечиваемых (последующих) дисциплин</w:t>
            </w:r>
          </w:p>
        </w:tc>
        <w:tc>
          <w:tcPr>
            <w:tcW w:w="4961" w:type="dxa"/>
            <w:gridSpan w:val="5"/>
          </w:tcPr>
          <w:p w:rsidR="005E7CE2" w:rsidRPr="00D45AA3" w:rsidRDefault="005E7CE2" w:rsidP="008C3C4D">
            <w:pPr>
              <w:spacing w:before="60" w:after="60"/>
              <w:rPr>
                <w:b/>
                <w:sz w:val="24"/>
              </w:rPr>
            </w:pPr>
            <w:r w:rsidRPr="00D45AA3">
              <w:rPr>
                <w:b/>
                <w:sz w:val="24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5E7CE2" w:rsidRPr="00D45AA3" w:rsidTr="00A43CE9">
        <w:tc>
          <w:tcPr>
            <w:tcW w:w="426" w:type="dxa"/>
            <w:vMerge/>
          </w:tcPr>
          <w:p w:rsidR="005E7CE2" w:rsidRPr="00D45AA3" w:rsidRDefault="005E7CE2" w:rsidP="008C3C4D">
            <w:pPr>
              <w:spacing w:before="60" w:after="60"/>
              <w:rPr>
                <w:sz w:val="24"/>
              </w:rPr>
            </w:pPr>
          </w:p>
        </w:tc>
        <w:tc>
          <w:tcPr>
            <w:tcW w:w="3964" w:type="dxa"/>
            <w:vMerge/>
          </w:tcPr>
          <w:p w:rsidR="005E7CE2" w:rsidRPr="00D45AA3" w:rsidRDefault="005E7CE2" w:rsidP="008C3C4D">
            <w:pPr>
              <w:spacing w:before="60" w:after="60"/>
              <w:rPr>
                <w:sz w:val="24"/>
              </w:rPr>
            </w:pPr>
          </w:p>
        </w:tc>
        <w:tc>
          <w:tcPr>
            <w:tcW w:w="1134" w:type="dxa"/>
          </w:tcPr>
          <w:p w:rsidR="005E7CE2" w:rsidRPr="00D45AA3" w:rsidRDefault="005E7CE2" w:rsidP="008C3C4D">
            <w:pPr>
              <w:spacing w:before="60" w:after="60"/>
              <w:jc w:val="center"/>
              <w:rPr>
                <w:sz w:val="24"/>
              </w:rPr>
            </w:pPr>
            <w:r w:rsidRPr="00D45AA3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7CE2" w:rsidRPr="00D45AA3" w:rsidRDefault="005E7CE2" w:rsidP="008C3C4D">
            <w:pPr>
              <w:spacing w:before="60" w:after="60"/>
              <w:jc w:val="center"/>
              <w:rPr>
                <w:sz w:val="24"/>
              </w:rPr>
            </w:pPr>
            <w:r w:rsidRPr="00D45AA3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E7CE2" w:rsidRPr="00D45AA3" w:rsidRDefault="005E7CE2" w:rsidP="008C3C4D">
            <w:pPr>
              <w:spacing w:before="60" w:after="60"/>
              <w:jc w:val="center"/>
              <w:rPr>
                <w:sz w:val="24"/>
              </w:rPr>
            </w:pPr>
            <w:r w:rsidRPr="00D45AA3">
              <w:rPr>
                <w:sz w:val="24"/>
              </w:rPr>
              <w:t>3</w:t>
            </w:r>
          </w:p>
        </w:tc>
        <w:tc>
          <w:tcPr>
            <w:tcW w:w="963" w:type="dxa"/>
          </w:tcPr>
          <w:p w:rsidR="005E7CE2" w:rsidRPr="00D45AA3" w:rsidRDefault="005E7CE2" w:rsidP="008C3C4D">
            <w:pPr>
              <w:spacing w:before="60" w:after="60"/>
              <w:jc w:val="center"/>
              <w:rPr>
                <w:sz w:val="24"/>
              </w:rPr>
            </w:pPr>
            <w:r w:rsidRPr="00D45AA3">
              <w:rPr>
                <w:sz w:val="24"/>
              </w:rPr>
              <w:t>4</w:t>
            </w:r>
          </w:p>
        </w:tc>
        <w:tc>
          <w:tcPr>
            <w:tcW w:w="738" w:type="dxa"/>
          </w:tcPr>
          <w:p w:rsidR="005E7CE2" w:rsidRPr="00D45AA3" w:rsidRDefault="005E7CE2" w:rsidP="008C3C4D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7CE2" w:rsidRPr="00D45AA3" w:rsidTr="00A43CE9">
        <w:tc>
          <w:tcPr>
            <w:tcW w:w="426" w:type="dxa"/>
          </w:tcPr>
          <w:p w:rsidR="005E7CE2" w:rsidRPr="00D45AA3" w:rsidRDefault="005E7CE2" w:rsidP="00E71BB3">
            <w:pPr>
              <w:spacing w:before="60" w:after="60"/>
              <w:rPr>
                <w:sz w:val="24"/>
              </w:rPr>
            </w:pPr>
            <w:r w:rsidRPr="00D45AA3">
              <w:rPr>
                <w:sz w:val="24"/>
              </w:rPr>
              <w:t>1.</w:t>
            </w:r>
          </w:p>
        </w:tc>
        <w:tc>
          <w:tcPr>
            <w:tcW w:w="3964" w:type="dxa"/>
          </w:tcPr>
          <w:p w:rsidR="005E7CE2" w:rsidRPr="00D45AA3" w:rsidRDefault="005E7CE2" w:rsidP="0002328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«Теория вероятностей и математическая статистика»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DA22F6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DA22F6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DA22F6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9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7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E71BB3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</w:tr>
      <w:tr w:rsidR="005E7CE2" w:rsidRPr="00D45AA3" w:rsidTr="00A43CE9">
        <w:tc>
          <w:tcPr>
            <w:tcW w:w="426" w:type="dxa"/>
          </w:tcPr>
          <w:p w:rsidR="005E7CE2" w:rsidRPr="00D45AA3" w:rsidRDefault="005E7CE2" w:rsidP="00E71BB3">
            <w:pPr>
              <w:spacing w:before="60" w:after="60"/>
              <w:rPr>
                <w:sz w:val="24"/>
              </w:rPr>
            </w:pPr>
            <w:r w:rsidRPr="00D45AA3">
              <w:rPr>
                <w:sz w:val="24"/>
              </w:rPr>
              <w:t xml:space="preserve">2. </w:t>
            </w:r>
          </w:p>
        </w:tc>
        <w:tc>
          <w:tcPr>
            <w:tcW w:w="3964" w:type="dxa"/>
          </w:tcPr>
          <w:p w:rsidR="005E7CE2" w:rsidRPr="00D45AA3" w:rsidRDefault="005E7CE2" w:rsidP="0002328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«Макроэкономика»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</w:tr>
      <w:tr w:rsidR="005E7CE2" w:rsidRPr="00D45AA3" w:rsidTr="00A43CE9">
        <w:tc>
          <w:tcPr>
            <w:tcW w:w="426" w:type="dxa"/>
          </w:tcPr>
          <w:p w:rsidR="005E7CE2" w:rsidRPr="00D45AA3" w:rsidRDefault="005E7CE2" w:rsidP="00E71BB3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4" w:type="dxa"/>
          </w:tcPr>
          <w:p w:rsidR="005E7CE2" w:rsidRDefault="005E7CE2" w:rsidP="0002328F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«Методы оптимальных решений»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CE2" w:rsidRPr="005E7CE2" w:rsidRDefault="005E7CE2" w:rsidP="00BE458B">
            <w:pPr>
              <w:spacing w:before="60" w:after="60"/>
              <w:jc w:val="center"/>
              <w:rPr>
                <w:b/>
                <w:sz w:val="24"/>
              </w:rPr>
            </w:pPr>
            <w:r w:rsidRPr="005E7CE2">
              <w:rPr>
                <w:b/>
                <w:sz w:val="24"/>
              </w:rPr>
              <w:t>Х</w:t>
            </w:r>
          </w:p>
        </w:tc>
      </w:tr>
    </w:tbl>
    <w:p w:rsidR="00DB44F2" w:rsidRPr="00EE7635" w:rsidRDefault="00DB44F2" w:rsidP="00DB44F2">
      <w:pPr>
        <w:rPr>
          <w:b/>
          <w:sz w:val="24"/>
        </w:rPr>
      </w:pPr>
    </w:p>
    <w:p w:rsidR="00D45AA3" w:rsidRPr="00D45AA3" w:rsidRDefault="005F1171" w:rsidP="00D45AA3">
      <w:pPr>
        <w:rPr>
          <w:b/>
          <w:sz w:val="24"/>
        </w:rPr>
      </w:pPr>
      <w:r>
        <w:rPr>
          <w:b/>
          <w:sz w:val="24"/>
        </w:rPr>
        <w:t>4</w:t>
      </w:r>
      <w:r w:rsidR="00D45AA3" w:rsidRPr="00D45AA3">
        <w:rPr>
          <w:b/>
          <w:sz w:val="24"/>
        </w:rPr>
        <w:t xml:space="preserve">. 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DA22F6" w:rsidRDefault="00DA22F6" w:rsidP="007F5503">
      <w:pPr>
        <w:tabs>
          <w:tab w:val="clear" w:pos="708"/>
          <w:tab w:val="left" w:pos="1134"/>
        </w:tabs>
        <w:ind w:firstLine="284"/>
        <w:jc w:val="both"/>
        <w:rPr>
          <w:sz w:val="24"/>
        </w:rPr>
      </w:pPr>
    </w:p>
    <w:p w:rsidR="00DA22F6" w:rsidRDefault="007F5503" w:rsidP="007F5503">
      <w:pPr>
        <w:tabs>
          <w:tab w:val="clear" w:pos="708"/>
          <w:tab w:val="left" w:pos="1134"/>
        </w:tabs>
        <w:ind w:firstLine="284"/>
        <w:jc w:val="both"/>
        <w:rPr>
          <w:b/>
          <w:sz w:val="24"/>
        </w:rPr>
      </w:pPr>
      <w:r>
        <w:rPr>
          <w:sz w:val="24"/>
        </w:rPr>
        <w:t>Общая трудоемкость дисциплины (модуля)</w:t>
      </w:r>
      <w:r w:rsidR="00A43CE9">
        <w:rPr>
          <w:sz w:val="24"/>
        </w:rPr>
        <w:t xml:space="preserve"> по очной форме</w:t>
      </w:r>
      <w:r>
        <w:rPr>
          <w:sz w:val="24"/>
        </w:rPr>
        <w:t xml:space="preserve"> </w:t>
      </w:r>
      <w:r w:rsidR="003E0D70">
        <w:rPr>
          <w:sz w:val="24"/>
        </w:rPr>
        <w:t>с</w:t>
      </w:r>
      <w:r>
        <w:rPr>
          <w:sz w:val="24"/>
        </w:rPr>
        <w:t>оставл</w:t>
      </w:r>
      <w:r w:rsidR="00552179">
        <w:rPr>
          <w:sz w:val="24"/>
        </w:rPr>
        <w:t xml:space="preserve">яет </w:t>
      </w:r>
      <w:r w:rsidR="0002328F">
        <w:rPr>
          <w:sz w:val="24"/>
        </w:rPr>
        <w:t>1</w:t>
      </w:r>
      <w:r w:rsidR="00552179">
        <w:rPr>
          <w:sz w:val="24"/>
        </w:rPr>
        <w:t xml:space="preserve"> зачетн</w:t>
      </w:r>
      <w:r w:rsidR="0002328F">
        <w:rPr>
          <w:sz w:val="24"/>
        </w:rPr>
        <w:t>ую</w:t>
      </w:r>
      <w:r w:rsidR="00552179">
        <w:rPr>
          <w:sz w:val="24"/>
        </w:rPr>
        <w:t xml:space="preserve"> единиц</w:t>
      </w:r>
      <w:r w:rsidR="0002328F">
        <w:rPr>
          <w:sz w:val="24"/>
        </w:rPr>
        <w:t>у</w:t>
      </w:r>
      <w:r w:rsidR="00552179">
        <w:rPr>
          <w:sz w:val="24"/>
        </w:rPr>
        <w:t xml:space="preserve">, </w:t>
      </w:r>
      <w:r w:rsidR="0002328F">
        <w:rPr>
          <w:sz w:val="24"/>
        </w:rPr>
        <w:t>36</w:t>
      </w:r>
      <w:r w:rsidR="00552179">
        <w:rPr>
          <w:sz w:val="24"/>
        </w:rPr>
        <w:t xml:space="preserve"> час</w:t>
      </w:r>
      <w:r w:rsidR="0002328F">
        <w:rPr>
          <w:sz w:val="24"/>
        </w:rPr>
        <w:t>ов</w:t>
      </w:r>
      <w:r>
        <w:rPr>
          <w:sz w:val="24"/>
        </w:rPr>
        <w:t xml:space="preserve">, из которых </w:t>
      </w:r>
      <w:r w:rsidR="008E4DF1">
        <w:rPr>
          <w:sz w:val="24"/>
        </w:rPr>
        <w:t>2</w:t>
      </w:r>
      <w:r w:rsidR="0002328F">
        <w:rPr>
          <w:sz w:val="24"/>
        </w:rPr>
        <w:t>0</w:t>
      </w:r>
      <w:r w:rsidR="00E45A28">
        <w:rPr>
          <w:sz w:val="24"/>
        </w:rPr>
        <w:t>,3</w:t>
      </w:r>
      <w:r>
        <w:rPr>
          <w:sz w:val="24"/>
        </w:rPr>
        <w:t xml:space="preserve"> час</w:t>
      </w:r>
      <w:r w:rsidR="00A43CE9">
        <w:rPr>
          <w:sz w:val="24"/>
        </w:rPr>
        <w:t>а</w:t>
      </w:r>
      <w:r w:rsidR="008E4DF1">
        <w:rPr>
          <w:sz w:val="24"/>
        </w:rPr>
        <w:t xml:space="preserve"> составляет контактная работа </w:t>
      </w:r>
      <w:r w:rsidR="00A43CE9">
        <w:rPr>
          <w:sz w:val="24"/>
        </w:rPr>
        <w:t>бакалавра</w:t>
      </w:r>
      <w:r>
        <w:rPr>
          <w:sz w:val="24"/>
        </w:rPr>
        <w:t xml:space="preserve"> с преподавателем (</w:t>
      </w:r>
      <w:r w:rsidR="008E4DF1">
        <w:rPr>
          <w:sz w:val="24"/>
        </w:rPr>
        <w:t>1</w:t>
      </w:r>
      <w:r w:rsidR="0002328F">
        <w:rPr>
          <w:sz w:val="24"/>
        </w:rPr>
        <w:t>0</w:t>
      </w:r>
      <w:r>
        <w:rPr>
          <w:sz w:val="24"/>
        </w:rPr>
        <w:t xml:space="preserve"> часов занятия лекционного типа, </w:t>
      </w:r>
      <w:r w:rsidR="008E4DF1">
        <w:rPr>
          <w:sz w:val="24"/>
        </w:rPr>
        <w:t>10</w:t>
      </w:r>
      <w:r>
        <w:rPr>
          <w:sz w:val="24"/>
        </w:rPr>
        <w:t xml:space="preserve"> часов занятия семинарского типа</w:t>
      </w:r>
      <w:r w:rsidR="003E0D70">
        <w:rPr>
          <w:sz w:val="24"/>
        </w:rPr>
        <w:t>, 0,3 часа ИКР</w:t>
      </w:r>
      <w:r>
        <w:rPr>
          <w:sz w:val="24"/>
        </w:rPr>
        <w:t xml:space="preserve">) </w:t>
      </w:r>
      <w:r w:rsidR="0002328F">
        <w:rPr>
          <w:sz w:val="24"/>
        </w:rPr>
        <w:t>1</w:t>
      </w:r>
      <w:r w:rsidR="003E0D70">
        <w:rPr>
          <w:sz w:val="24"/>
        </w:rPr>
        <w:t>5,7</w:t>
      </w:r>
      <w:r>
        <w:rPr>
          <w:sz w:val="24"/>
        </w:rPr>
        <w:t xml:space="preserve"> час</w:t>
      </w:r>
      <w:r w:rsidR="008E4DF1">
        <w:rPr>
          <w:sz w:val="24"/>
        </w:rPr>
        <w:t>а</w:t>
      </w:r>
      <w:r>
        <w:rPr>
          <w:sz w:val="24"/>
        </w:rPr>
        <w:t xml:space="preserve"> составляет самостоятельная работа </w:t>
      </w:r>
      <w:r w:rsidR="003E0D70">
        <w:rPr>
          <w:sz w:val="24"/>
        </w:rPr>
        <w:t>бакалавра</w:t>
      </w:r>
      <w:r w:rsidR="00A43CE9">
        <w:rPr>
          <w:sz w:val="24"/>
        </w:rPr>
        <w:t xml:space="preserve">, контроль </w:t>
      </w:r>
      <w:r w:rsidR="00127B6D">
        <w:rPr>
          <w:sz w:val="24"/>
        </w:rPr>
        <w:t>- зачет</w:t>
      </w:r>
      <w:r>
        <w:rPr>
          <w:sz w:val="24"/>
        </w:rPr>
        <w:t>.</w:t>
      </w:r>
      <w:r w:rsidR="008E4DF1">
        <w:rPr>
          <w:sz w:val="24"/>
        </w:rPr>
        <w:t xml:space="preserve"> </w:t>
      </w:r>
    </w:p>
    <w:p w:rsidR="00D45AA3" w:rsidRDefault="00D45AA3" w:rsidP="00D45AA3">
      <w:pPr>
        <w:tabs>
          <w:tab w:val="clear" w:pos="708"/>
          <w:tab w:val="left" w:pos="1134"/>
        </w:tabs>
        <w:ind w:firstLine="284"/>
        <w:jc w:val="right"/>
        <w:rPr>
          <w:i/>
          <w:sz w:val="24"/>
        </w:rPr>
      </w:pPr>
      <w:r w:rsidRPr="00D45AA3">
        <w:rPr>
          <w:i/>
          <w:sz w:val="24"/>
        </w:rPr>
        <w:t xml:space="preserve">Таблица </w:t>
      </w:r>
      <w:r w:rsidR="005F1171">
        <w:rPr>
          <w:i/>
          <w:sz w:val="24"/>
        </w:rPr>
        <w:t>4.</w:t>
      </w:r>
      <w:r w:rsidRPr="00D45AA3">
        <w:rPr>
          <w:i/>
          <w:sz w:val="24"/>
        </w:rPr>
        <w:t>1.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879"/>
        <w:gridCol w:w="428"/>
        <w:gridCol w:w="425"/>
        <w:gridCol w:w="1135"/>
        <w:gridCol w:w="417"/>
        <w:gridCol w:w="426"/>
        <w:gridCol w:w="567"/>
      </w:tblGrid>
      <w:tr w:rsidR="00BA47FE" w:rsidRPr="005F1171" w:rsidTr="00BA47FE">
        <w:trPr>
          <w:jc w:val="center"/>
        </w:trPr>
        <w:tc>
          <w:tcPr>
            <w:tcW w:w="5216" w:type="dxa"/>
            <w:vMerge w:val="restart"/>
            <w:vAlign w:val="center"/>
          </w:tcPr>
          <w:p w:rsidR="00BA47FE" w:rsidRPr="005F1171" w:rsidRDefault="00BA47FE" w:rsidP="000C4344">
            <w:pPr>
              <w:jc w:val="center"/>
              <w:rPr>
                <w:sz w:val="24"/>
              </w:rPr>
            </w:pPr>
            <w:bookmarkStart w:id="0" w:name="_Hlk504243617"/>
            <w:r w:rsidRPr="005F1171">
              <w:rPr>
                <w:sz w:val="24"/>
              </w:rPr>
              <w:t>Вид учебной работы</w:t>
            </w:r>
          </w:p>
        </w:tc>
        <w:tc>
          <w:tcPr>
            <w:tcW w:w="879" w:type="dxa"/>
            <w:vMerge w:val="restart"/>
            <w:textDirection w:val="btLr"/>
          </w:tcPr>
          <w:p w:rsidR="00BA47FE" w:rsidRPr="00BA47FE" w:rsidRDefault="00BA47FE" w:rsidP="005F1171">
            <w:pPr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>Трудоемкость дисциплины</w:t>
            </w:r>
          </w:p>
        </w:tc>
        <w:tc>
          <w:tcPr>
            <w:tcW w:w="2405" w:type="dxa"/>
            <w:gridSpan w:val="4"/>
            <w:vAlign w:val="center"/>
          </w:tcPr>
          <w:p w:rsidR="00BA47FE" w:rsidRPr="00BA47FE" w:rsidRDefault="00BA47FE" w:rsidP="000C4344">
            <w:pPr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 xml:space="preserve">Семестры </w:t>
            </w:r>
          </w:p>
        </w:tc>
        <w:tc>
          <w:tcPr>
            <w:tcW w:w="426" w:type="dxa"/>
          </w:tcPr>
          <w:p w:rsidR="00BA47FE" w:rsidRPr="00BA47FE" w:rsidRDefault="00BA47FE" w:rsidP="000C4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A47FE" w:rsidRPr="00BA47FE" w:rsidRDefault="00BA47FE" w:rsidP="000C4344">
            <w:pPr>
              <w:jc w:val="center"/>
              <w:rPr>
                <w:sz w:val="20"/>
                <w:szCs w:val="20"/>
              </w:rPr>
            </w:pPr>
          </w:p>
        </w:tc>
      </w:tr>
      <w:tr w:rsidR="00BA47FE" w:rsidRPr="005F1171" w:rsidTr="00127B6D">
        <w:trPr>
          <w:cantSplit/>
          <w:trHeight w:val="1217"/>
          <w:jc w:val="center"/>
        </w:trPr>
        <w:tc>
          <w:tcPr>
            <w:tcW w:w="5216" w:type="dxa"/>
            <w:vMerge/>
            <w:vAlign w:val="center"/>
          </w:tcPr>
          <w:p w:rsidR="00BA47FE" w:rsidRPr="005F1171" w:rsidRDefault="00BA47FE" w:rsidP="000C4344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BA47FE" w:rsidRPr="00BA47FE" w:rsidRDefault="00BA47FE" w:rsidP="000C4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extDirection w:val="btLr"/>
            <w:vAlign w:val="center"/>
          </w:tcPr>
          <w:p w:rsidR="00BA47FE" w:rsidRPr="00BA47FE" w:rsidRDefault="00BA47FE" w:rsidP="000C43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>1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BA47FE" w:rsidRPr="00BA47FE" w:rsidRDefault="00BA47FE" w:rsidP="000C43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>2 семестр</w:t>
            </w:r>
          </w:p>
        </w:tc>
        <w:tc>
          <w:tcPr>
            <w:tcW w:w="1135" w:type="dxa"/>
            <w:textDirection w:val="btLr"/>
            <w:vAlign w:val="center"/>
          </w:tcPr>
          <w:p w:rsidR="00BA47FE" w:rsidRPr="00BA47FE" w:rsidRDefault="00BA47FE" w:rsidP="000C43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>3 семестр</w:t>
            </w:r>
          </w:p>
        </w:tc>
        <w:tc>
          <w:tcPr>
            <w:tcW w:w="417" w:type="dxa"/>
            <w:textDirection w:val="btLr"/>
            <w:vAlign w:val="center"/>
          </w:tcPr>
          <w:p w:rsidR="00BA47FE" w:rsidRPr="00BA47FE" w:rsidRDefault="00BA47FE" w:rsidP="000C43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>4 семестр</w:t>
            </w:r>
          </w:p>
        </w:tc>
        <w:tc>
          <w:tcPr>
            <w:tcW w:w="426" w:type="dxa"/>
            <w:textDirection w:val="btLr"/>
          </w:tcPr>
          <w:p w:rsidR="00BA47FE" w:rsidRPr="00BA47FE" w:rsidRDefault="00BA47FE" w:rsidP="000C43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>5 семестр</w:t>
            </w:r>
          </w:p>
        </w:tc>
        <w:tc>
          <w:tcPr>
            <w:tcW w:w="567" w:type="dxa"/>
            <w:textDirection w:val="btLr"/>
          </w:tcPr>
          <w:p w:rsidR="00BA47FE" w:rsidRPr="00BA47FE" w:rsidRDefault="00BA47FE" w:rsidP="000C43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47FE">
              <w:rPr>
                <w:sz w:val="20"/>
                <w:szCs w:val="20"/>
              </w:rPr>
              <w:t>6 семестр</w:t>
            </w: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641E6">
            <w:pPr>
              <w:rPr>
                <w:sz w:val="24"/>
              </w:rPr>
            </w:pPr>
            <w:r w:rsidRPr="005F1171">
              <w:rPr>
                <w:b/>
                <w:sz w:val="24"/>
              </w:rPr>
              <w:t>Контактная работа обучающегося с преподавателем</w:t>
            </w:r>
            <w:r w:rsidRPr="005F1171">
              <w:rPr>
                <w:sz w:val="24"/>
              </w:rPr>
              <w:t xml:space="preserve"> (при проведении учебных занятий):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A47FE" w:rsidRPr="005F1171" w:rsidRDefault="00BA47FE" w:rsidP="00E61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27B6D">
              <w:rPr>
                <w:sz w:val="24"/>
              </w:rPr>
              <w:t>,3</w:t>
            </w: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27B6D">
              <w:rPr>
                <w:sz w:val="24"/>
              </w:rPr>
              <w:t>,3</w:t>
            </w:r>
          </w:p>
        </w:tc>
        <w:tc>
          <w:tcPr>
            <w:tcW w:w="417" w:type="dxa"/>
            <w:vAlign w:val="center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641E6">
            <w:pPr>
              <w:rPr>
                <w:b/>
                <w:sz w:val="24"/>
              </w:rPr>
            </w:pPr>
            <w:r w:rsidRPr="005F1171">
              <w:rPr>
                <w:b/>
                <w:sz w:val="24"/>
              </w:rPr>
              <w:t>-</w:t>
            </w:r>
            <w:r w:rsidRPr="005F1171">
              <w:rPr>
                <w:b/>
                <w:i/>
                <w:sz w:val="24"/>
              </w:rPr>
              <w:t>аудиторная,  в том числе: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61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" w:type="dxa"/>
            <w:vAlign w:val="center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641E6">
            <w:pPr>
              <w:rPr>
                <w:sz w:val="24"/>
              </w:rPr>
            </w:pPr>
            <w:r w:rsidRPr="005F1171">
              <w:rPr>
                <w:sz w:val="24"/>
              </w:rPr>
              <w:t>Лекции (Л)</w:t>
            </w:r>
          </w:p>
        </w:tc>
        <w:tc>
          <w:tcPr>
            <w:tcW w:w="8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61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" w:type="dxa"/>
            <w:vAlign w:val="center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641E6">
            <w:pPr>
              <w:rPr>
                <w:sz w:val="24"/>
              </w:rPr>
            </w:pPr>
            <w:r w:rsidRPr="005F1171">
              <w:rPr>
                <w:sz w:val="24"/>
              </w:rPr>
              <w:t>Семинары (С)</w:t>
            </w:r>
          </w:p>
        </w:tc>
        <w:tc>
          <w:tcPr>
            <w:tcW w:w="8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" w:type="dxa"/>
            <w:vAlign w:val="center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</w:tr>
      <w:tr w:rsidR="00127B6D" w:rsidRPr="005F1171" w:rsidTr="00BA47FE">
        <w:trPr>
          <w:jc w:val="center"/>
        </w:trPr>
        <w:tc>
          <w:tcPr>
            <w:tcW w:w="5216" w:type="dxa"/>
            <w:vAlign w:val="center"/>
          </w:tcPr>
          <w:p w:rsidR="00127B6D" w:rsidRPr="005F1171" w:rsidRDefault="00127B6D" w:rsidP="00E5147C">
            <w:pPr>
              <w:rPr>
                <w:sz w:val="24"/>
              </w:rPr>
            </w:pPr>
            <w:r>
              <w:rPr>
                <w:sz w:val="24"/>
              </w:rPr>
              <w:t>ИКР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6D" w:rsidRPr="005F1171" w:rsidRDefault="00127B6D" w:rsidP="00E5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428" w:type="dxa"/>
            <w:vAlign w:val="center"/>
          </w:tcPr>
          <w:p w:rsidR="00127B6D" w:rsidRPr="005F1171" w:rsidRDefault="00127B6D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127B6D" w:rsidRPr="005F1171" w:rsidRDefault="00127B6D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127B6D" w:rsidRPr="005F1171" w:rsidRDefault="00127B6D" w:rsidP="00BE4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417" w:type="dxa"/>
            <w:vAlign w:val="center"/>
          </w:tcPr>
          <w:p w:rsidR="00127B6D" w:rsidRPr="005F1171" w:rsidRDefault="00127B6D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7B6D" w:rsidRPr="005F1171" w:rsidRDefault="00127B6D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7B6D" w:rsidRPr="005F1171" w:rsidRDefault="00127B6D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5147C">
            <w:pPr>
              <w:rPr>
                <w:sz w:val="24"/>
              </w:rPr>
            </w:pPr>
            <w:r w:rsidRPr="005F1171">
              <w:rPr>
                <w:sz w:val="24"/>
              </w:rPr>
              <w:t>Научно-практические занятия (НПЗ) в аудитории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5147C">
            <w:pPr>
              <w:rPr>
                <w:b/>
                <w:sz w:val="24"/>
              </w:rPr>
            </w:pPr>
            <w:r w:rsidRPr="005F1171">
              <w:rPr>
                <w:b/>
                <w:sz w:val="24"/>
              </w:rPr>
              <w:t>-</w:t>
            </w:r>
            <w:r w:rsidRPr="005F1171">
              <w:rPr>
                <w:b/>
                <w:i/>
                <w:sz w:val="24"/>
              </w:rPr>
              <w:t>внеаудиторная, в том числе: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5147C">
            <w:pPr>
              <w:rPr>
                <w:sz w:val="24"/>
              </w:rPr>
            </w:pPr>
            <w:r w:rsidRPr="005F1171">
              <w:rPr>
                <w:sz w:val="24"/>
              </w:rPr>
              <w:t>Индивидуальная работа обучающегося с преподавателем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5147C">
            <w:pPr>
              <w:rPr>
                <w:sz w:val="24"/>
              </w:rPr>
            </w:pPr>
            <w:r w:rsidRPr="005F1171">
              <w:rPr>
                <w:sz w:val="24"/>
              </w:rPr>
              <w:t>Групповые консультации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5147C">
            <w:pPr>
              <w:rPr>
                <w:sz w:val="24"/>
              </w:rPr>
            </w:pPr>
            <w:r w:rsidRPr="005F1171">
              <w:rPr>
                <w:sz w:val="24"/>
              </w:rPr>
              <w:t>Курсовая работа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5147C">
            <w:pPr>
              <w:rPr>
                <w:b/>
                <w:sz w:val="24"/>
              </w:rPr>
            </w:pPr>
            <w:r w:rsidRPr="005F1171">
              <w:rPr>
                <w:b/>
                <w:sz w:val="24"/>
              </w:rPr>
              <w:t>-</w:t>
            </w:r>
            <w:r w:rsidRPr="005F1171">
              <w:rPr>
                <w:b/>
                <w:i/>
                <w:sz w:val="24"/>
              </w:rPr>
              <w:t>контактная работа в ЭИОС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trHeight w:val="436"/>
          <w:jc w:val="center"/>
        </w:trPr>
        <w:tc>
          <w:tcPr>
            <w:tcW w:w="5216" w:type="dxa"/>
          </w:tcPr>
          <w:p w:rsidR="00BA47FE" w:rsidRPr="005F1171" w:rsidRDefault="00BA47FE" w:rsidP="00E5147C">
            <w:pPr>
              <w:rPr>
                <w:b/>
                <w:sz w:val="24"/>
              </w:rPr>
            </w:pPr>
            <w:r w:rsidRPr="005F1171">
              <w:rPr>
                <w:b/>
                <w:sz w:val="24"/>
              </w:rPr>
              <w:t xml:space="preserve">Самостоятельная работа студента (СРС)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FE" w:rsidRPr="005F1171" w:rsidRDefault="00127B6D" w:rsidP="00E5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127B6D" w:rsidP="00BE4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5147C">
            <w:pPr>
              <w:rPr>
                <w:sz w:val="24"/>
              </w:rPr>
            </w:pPr>
            <w:r w:rsidRPr="005F1171">
              <w:rPr>
                <w:b/>
                <w:sz w:val="24"/>
                <w:szCs w:val="22"/>
              </w:rPr>
              <w:lastRenderedPageBreak/>
              <w:t>Форма промежуточной аттестации (зачет, зачет с оценкой,  экзамен)</w:t>
            </w:r>
          </w:p>
        </w:tc>
        <w:tc>
          <w:tcPr>
            <w:tcW w:w="87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8" w:type="dxa"/>
            <w:vAlign w:val="center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A47FE" w:rsidRPr="005F1171" w:rsidRDefault="00BA47FE" w:rsidP="00BE45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 </w:t>
            </w:r>
          </w:p>
        </w:tc>
        <w:tc>
          <w:tcPr>
            <w:tcW w:w="417" w:type="dxa"/>
            <w:vAlign w:val="center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5147C">
            <w:pPr>
              <w:jc w:val="center"/>
              <w:rPr>
                <w:sz w:val="24"/>
              </w:rPr>
            </w:pPr>
          </w:p>
        </w:tc>
      </w:tr>
      <w:tr w:rsidR="00BA47FE" w:rsidRPr="005F1171" w:rsidTr="00BA47FE">
        <w:trPr>
          <w:jc w:val="center"/>
        </w:trPr>
        <w:tc>
          <w:tcPr>
            <w:tcW w:w="5216" w:type="dxa"/>
            <w:vAlign w:val="center"/>
          </w:tcPr>
          <w:p w:rsidR="00BA47FE" w:rsidRPr="005F1171" w:rsidRDefault="00BA47FE" w:rsidP="00E641E6">
            <w:pPr>
              <w:rPr>
                <w:sz w:val="24"/>
              </w:rPr>
            </w:pPr>
            <w:r w:rsidRPr="005F1171">
              <w:rPr>
                <w:b/>
                <w:sz w:val="24"/>
              </w:rPr>
              <w:t xml:space="preserve">Общая трудоемкость (в часах/ </w:t>
            </w:r>
            <w:proofErr w:type="spellStart"/>
            <w:r w:rsidRPr="005F1171">
              <w:rPr>
                <w:b/>
                <w:sz w:val="24"/>
              </w:rPr>
              <w:t>з.е</w:t>
            </w:r>
            <w:proofErr w:type="spellEnd"/>
            <w:r w:rsidRPr="005F1171">
              <w:rPr>
                <w:b/>
                <w:sz w:val="24"/>
              </w:rPr>
              <w:t>.)</w:t>
            </w:r>
          </w:p>
        </w:tc>
        <w:tc>
          <w:tcPr>
            <w:tcW w:w="8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A47FE" w:rsidRPr="005F1171" w:rsidRDefault="00127B6D" w:rsidP="00127B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BA47FE">
              <w:rPr>
                <w:sz w:val="24"/>
              </w:rPr>
              <w:t>36</w:t>
            </w:r>
          </w:p>
        </w:tc>
        <w:tc>
          <w:tcPr>
            <w:tcW w:w="428" w:type="dxa"/>
          </w:tcPr>
          <w:p w:rsidR="00BA47FE" w:rsidRPr="005F1171" w:rsidRDefault="00BA47FE" w:rsidP="00C33EC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BA47FE" w:rsidRPr="005F1171" w:rsidRDefault="00BA47FE" w:rsidP="00DA22F6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BA47FE" w:rsidRPr="005F1171" w:rsidRDefault="00127B6D" w:rsidP="00127B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BA47FE">
              <w:rPr>
                <w:sz w:val="24"/>
              </w:rPr>
              <w:t>36</w:t>
            </w:r>
          </w:p>
        </w:tc>
        <w:tc>
          <w:tcPr>
            <w:tcW w:w="417" w:type="dxa"/>
            <w:vAlign w:val="center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A47FE" w:rsidRPr="005F1171" w:rsidRDefault="00BA47FE" w:rsidP="00E641E6">
            <w:pPr>
              <w:jc w:val="center"/>
              <w:rPr>
                <w:sz w:val="24"/>
              </w:rPr>
            </w:pPr>
          </w:p>
        </w:tc>
      </w:tr>
      <w:bookmarkEnd w:id="0"/>
    </w:tbl>
    <w:p w:rsidR="005F1171" w:rsidRDefault="005F1171" w:rsidP="00D45AA3">
      <w:pPr>
        <w:tabs>
          <w:tab w:val="clear" w:pos="708"/>
          <w:tab w:val="left" w:pos="1134"/>
        </w:tabs>
        <w:ind w:firstLine="284"/>
        <w:jc w:val="right"/>
        <w:rPr>
          <w:b/>
          <w:sz w:val="22"/>
        </w:rPr>
      </w:pPr>
    </w:p>
    <w:p w:rsidR="00DA22F6" w:rsidRDefault="00DA22F6" w:rsidP="00D45AA3">
      <w:pPr>
        <w:tabs>
          <w:tab w:val="clear" w:pos="708"/>
          <w:tab w:val="left" w:pos="1134"/>
        </w:tabs>
        <w:ind w:firstLine="284"/>
        <w:jc w:val="right"/>
        <w:rPr>
          <w:b/>
          <w:sz w:val="22"/>
        </w:rPr>
      </w:pPr>
    </w:p>
    <w:p w:rsidR="005A595B" w:rsidRDefault="005A595B" w:rsidP="00D45AA3">
      <w:pPr>
        <w:tabs>
          <w:tab w:val="clear" w:pos="708"/>
          <w:tab w:val="left" w:pos="1134"/>
        </w:tabs>
        <w:ind w:firstLine="284"/>
        <w:jc w:val="right"/>
        <w:rPr>
          <w:b/>
          <w:sz w:val="22"/>
        </w:rPr>
      </w:pPr>
    </w:p>
    <w:p w:rsidR="00C158AD" w:rsidRPr="00C158AD" w:rsidRDefault="00CD371B" w:rsidP="00C158AD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C158AD" w:rsidRPr="00C158AD">
        <w:rPr>
          <w:b/>
          <w:sz w:val="24"/>
        </w:rPr>
        <w:t>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CD371B" w:rsidRDefault="00CD371B" w:rsidP="00C158AD">
      <w:pPr>
        <w:tabs>
          <w:tab w:val="clear" w:pos="708"/>
          <w:tab w:val="left" w:pos="1134"/>
        </w:tabs>
        <w:rPr>
          <w:b/>
          <w:sz w:val="24"/>
        </w:rPr>
      </w:pPr>
    </w:p>
    <w:p w:rsidR="006E78EF" w:rsidRPr="003752B6" w:rsidRDefault="00CD371B" w:rsidP="00C158AD">
      <w:pPr>
        <w:tabs>
          <w:tab w:val="clear" w:pos="708"/>
          <w:tab w:val="left" w:pos="1134"/>
        </w:tabs>
        <w:rPr>
          <w:b/>
          <w:sz w:val="24"/>
        </w:rPr>
      </w:pPr>
      <w:r>
        <w:rPr>
          <w:b/>
          <w:sz w:val="24"/>
        </w:rPr>
        <w:t>5</w:t>
      </w:r>
      <w:r w:rsidR="00C158AD" w:rsidRPr="003752B6">
        <w:rPr>
          <w:b/>
          <w:sz w:val="24"/>
        </w:rPr>
        <w:t>.1. Содержание дисциплины</w:t>
      </w:r>
    </w:p>
    <w:p w:rsidR="00E5147C" w:rsidRPr="00E5147C" w:rsidRDefault="00E5147C" w:rsidP="00E5147C">
      <w:pPr>
        <w:tabs>
          <w:tab w:val="left" w:pos="1040"/>
        </w:tabs>
        <w:jc w:val="both"/>
        <w:rPr>
          <w:sz w:val="24"/>
        </w:rPr>
      </w:pPr>
      <w:r w:rsidRPr="00E5147C">
        <w:rPr>
          <w:sz w:val="24"/>
        </w:rPr>
        <w:t xml:space="preserve">При реализации дисциплины (модуля) используются как традиционные, так и инновационные образовательные технологии. Традиционные: лекции, семинарские и практические занятия, самостоятельная работа обучающихся. Инновационные (интерактивные) технологии: </w:t>
      </w:r>
      <w:r w:rsidR="00DE7784">
        <w:rPr>
          <w:sz w:val="24"/>
        </w:rPr>
        <w:t>деловые игры;</w:t>
      </w:r>
      <w:r w:rsidRPr="00E5147C">
        <w:rPr>
          <w:sz w:val="24"/>
        </w:rPr>
        <w:t xml:space="preserve"> метод анализа ситуаций (кейс-метод); </w:t>
      </w:r>
      <w:r w:rsidR="000A1B4E">
        <w:rPr>
          <w:sz w:val="24"/>
        </w:rPr>
        <w:t xml:space="preserve">работа с раздаточным материалом - </w:t>
      </w:r>
      <w:r w:rsidR="00DE7784">
        <w:rPr>
          <w:sz w:val="24"/>
        </w:rPr>
        <w:t>анализ правовых и статистических документов по теме лекции или семинара</w:t>
      </w:r>
      <w:r w:rsidRPr="00E5147C">
        <w:rPr>
          <w:sz w:val="24"/>
        </w:rPr>
        <w:t>.</w:t>
      </w:r>
    </w:p>
    <w:p w:rsidR="00E5147C" w:rsidRDefault="00E5147C" w:rsidP="00E5147C">
      <w:pPr>
        <w:ind w:firstLine="709"/>
        <w:jc w:val="both"/>
        <w:rPr>
          <w:b/>
          <w:sz w:val="24"/>
        </w:rPr>
      </w:pPr>
    </w:p>
    <w:p w:rsidR="00E61C85" w:rsidRPr="00E61C85" w:rsidRDefault="00E61C85" w:rsidP="00E61C85">
      <w:pPr>
        <w:ind w:firstLine="709"/>
        <w:jc w:val="both"/>
        <w:rPr>
          <w:b/>
          <w:bCs/>
          <w:sz w:val="24"/>
        </w:rPr>
      </w:pPr>
      <w:r w:rsidRPr="00E61C85">
        <w:rPr>
          <w:b/>
          <w:bCs/>
          <w:sz w:val="24"/>
        </w:rPr>
        <w:t>Тема 1. Понятие и экономическая сущность страхования и страхового фонда</w:t>
      </w:r>
    </w:p>
    <w:p w:rsidR="00E61C85" w:rsidRPr="00E61C85" w:rsidRDefault="00E61C85" w:rsidP="00E61C85">
      <w:pPr>
        <w:tabs>
          <w:tab w:val="left" w:pos="360"/>
        </w:tabs>
        <w:ind w:firstLine="426"/>
        <w:jc w:val="both"/>
        <w:rPr>
          <w:sz w:val="24"/>
        </w:rPr>
      </w:pPr>
      <w:r w:rsidRPr="00E61C85">
        <w:rPr>
          <w:sz w:val="24"/>
        </w:rPr>
        <w:t>Понятие страхования, страхового фонда, имущественного интереса, страхового интереса, объекта страхования, страхового события, страхового случая, страхового риска. Социально-экономическое значение и роль страхования. Экономические категории страхования. Основные функции страхования. Экономическая природа страхового фонда. Виды страховых фондов. Особенности формирования страхового фонда по отдельным видам страхования.</w:t>
      </w:r>
    </w:p>
    <w:p w:rsidR="00E61C85" w:rsidRPr="00E61C85" w:rsidRDefault="00E61C85" w:rsidP="00E61C85">
      <w:pPr>
        <w:ind w:firstLine="709"/>
        <w:jc w:val="both"/>
        <w:rPr>
          <w:sz w:val="24"/>
        </w:rPr>
      </w:pPr>
    </w:p>
    <w:p w:rsidR="00E61C85" w:rsidRPr="00E61C85" w:rsidRDefault="00E61C85" w:rsidP="00E61C85">
      <w:pPr>
        <w:ind w:firstLine="709"/>
        <w:jc w:val="both"/>
        <w:rPr>
          <w:b/>
          <w:bCs/>
          <w:sz w:val="24"/>
        </w:rPr>
      </w:pPr>
      <w:r w:rsidRPr="00E61C85">
        <w:rPr>
          <w:b/>
          <w:bCs/>
          <w:sz w:val="24"/>
        </w:rPr>
        <w:t>Тема 2. Юридические и организационные основы страхования</w:t>
      </w:r>
    </w:p>
    <w:p w:rsidR="00E61C85" w:rsidRPr="00E61C85" w:rsidRDefault="00E61C85" w:rsidP="00E61C85">
      <w:pPr>
        <w:tabs>
          <w:tab w:val="num" w:pos="2430"/>
        </w:tabs>
        <w:jc w:val="both"/>
        <w:rPr>
          <w:sz w:val="24"/>
        </w:rPr>
      </w:pPr>
      <w:r w:rsidRPr="00E61C85">
        <w:rPr>
          <w:sz w:val="24"/>
        </w:rPr>
        <w:t>Группы правовых отношений, регулирующих страхование. Система нормативных актов, регулирующих страховые отношения. Уровни регулирования страховой деятельности. Общая характеристика современного страхового рынка в РФ. Содержание форм страхового общества. Критерии подразделения страховых обществ. Государственное регулирование страховой деятельности. Функции органов по надзору за страховой деятельностью. Лицензирование страховой деятельности.</w:t>
      </w:r>
    </w:p>
    <w:p w:rsidR="00E61C85" w:rsidRPr="00E61C85" w:rsidRDefault="00E61C85" w:rsidP="00E61C85">
      <w:pPr>
        <w:jc w:val="both"/>
        <w:rPr>
          <w:sz w:val="24"/>
        </w:rPr>
      </w:pPr>
    </w:p>
    <w:p w:rsidR="00E61C85" w:rsidRPr="00E61C85" w:rsidRDefault="00E61C85" w:rsidP="00E61C85">
      <w:pPr>
        <w:ind w:firstLine="709"/>
        <w:jc w:val="both"/>
        <w:rPr>
          <w:b/>
          <w:bCs/>
          <w:sz w:val="24"/>
        </w:rPr>
      </w:pPr>
      <w:r w:rsidRPr="00E61C85">
        <w:rPr>
          <w:b/>
          <w:bCs/>
          <w:sz w:val="24"/>
        </w:rPr>
        <w:t>Тема 3. Страхование ВЭД</w:t>
      </w:r>
    </w:p>
    <w:p w:rsidR="00E61C85" w:rsidRPr="00E61C85" w:rsidRDefault="00E61C85" w:rsidP="00E61C85">
      <w:pPr>
        <w:tabs>
          <w:tab w:val="clear" w:pos="708"/>
          <w:tab w:val="num" w:pos="709"/>
          <w:tab w:val="num" w:pos="851"/>
        </w:tabs>
        <w:ind w:firstLine="567"/>
        <w:jc w:val="both"/>
        <w:rPr>
          <w:sz w:val="24"/>
        </w:rPr>
      </w:pPr>
      <w:r w:rsidRPr="00E61C85">
        <w:rPr>
          <w:sz w:val="24"/>
        </w:rPr>
        <w:t>Международно-правовые нормы, регулирующие страхование ВЭД. Обычаи делового оборота в страховании ВЭД. Признаки страховых операций в ВЭД.</w:t>
      </w:r>
    </w:p>
    <w:p w:rsidR="00E61C85" w:rsidRPr="00E61C85" w:rsidRDefault="00E61C85" w:rsidP="00E61C85">
      <w:pPr>
        <w:ind w:right="-108"/>
        <w:jc w:val="both"/>
        <w:rPr>
          <w:rFonts w:eastAsia="HiddenHorzOCR"/>
          <w:sz w:val="24"/>
          <w:u w:val="single"/>
        </w:rPr>
      </w:pPr>
    </w:p>
    <w:p w:rsidR="00E61C85" w:rsidRPr="00E61C85" w:rsidRDefault="00E61C85" w:rsidP="00E61C85">
      <w:pPr>
        <w:ind w:firstLine="709"/>
        <w:jc w:val="both"/>
        <w:rPr>
          <w:b/>
          <w:bCs/>
          <w:sz w:val="24"/>
        </w:rPr>
      </w:pPr>
      <w:r w:rsidRPr="00E61C85">
        <w:rPr>
          <w:b/>
          <w:bCs/>
          <w:sz w:val="24"/>
        </w:rPr>
        <w:t>Тема 4. Финансовая устойчивость страховой организации</w:t>
      </w:r>
    </w:p>
    <w:p w:rsidR="00E61C85" w:rsidRPr="00E61C85" w:rsidRDefault="00E61C85" w:rsidP="00E61C85">
      <w:pPr>
        <w:tabs>
          <w:tab w:val="num" w:pos="993"/>
        </w:tabs>
        <w:ind w:firstLine="567"/>
        <w:jc w:val="both"/>
        <w:rPr>
          <w:sz w:val="24"/>
        </w:rPr>
      </w:pPr>
      <w:r w:rsidRPr="00E61C85">
        <w:rPr>
          <w:sz w:val="24"/>
        </w:rPr>
        <w:t xml:space="preserve">Определение конечного финансового результата деятельности страховой организации Доходы и расходы страховой организации. </w:t>
      </w:r>
      <w:proofErr w:type="gramStart"/>
      <w:r w:rsidRPr="00E61C85">
        <w:rPr>
          <w:sz w:val="24"/>
        </w:rPr>
        <w:t>Определение  финансовой</w:t>
      </w:r>
      <w:proofErr w:type="gramEnd"/>
      <w:r w:rsidRPr="00E61C85">
        <w:rPr>
          <w:sz w:val="24"/>
        </w:rPr>
        <w:t xml:space="preserve"> устойчивости страховой организации. Гарантии платежеспособности страховщика. Налоги, уплачиваемые страховыми организациями. </w:t>
      </w:r>
    </w:p>
    <w:p w:rsidR="00E61C85" w:rsidRPr="00E61C85" w:rsidRDefault="00E61C85" w:rsidP="00E61C85">
      <w:pPr>
        <w:ind w:firstLine="709"/>
        <w:jc w:val="both"/>
        <w:rPr>
          <w:sz w:val="24"/>
        </w:rPr>
      </w:pPr>
    </w:p>
    <w:p w:rsidR="00E61C85" w:rsidRPr="00E61C85" w:rsidRDefault="00E61C85" w:rsidP="00E61C85">
      <w:pPr>
        <w:ind w:firstLine="709"/>
        <w:jc w:val="both"/>
        <w:rPr>
          <w:b/>
          <w:bCs/>
          <w:sz w:val="24"/>
        </w:rPr>
      </w:pPr>
      <w:r w:rsidRPr="00E61C85">
        <w:rPr>
          <w:b/>
          <w:bCs/>
          <w:sz w:val="24"/>
        </w:rPr>
        <w:t>Тема 5. Инвестиционная деятельность страховой организации.</w:t>
      </w:r>
    </w:p>
    <w:p w:rsidR="00871A5C" w:rsidRPr="00E61C85" w:rsidRDefault="00E61C85" w:rsidP="00E61C85">
      <w:pPr>
        <w:jc w:val="both"/>
        <w:rPr>
          <w:sz w:val="24"/>
        </w:rPr>
      </w:pPr>
      <w:r w:rsidRPr="00E61C85">
        <w:rPr>
          <w:sz w:val="24"/>
        </w:rPr>
        <w:t>Принципы и характеристика инвестиционной деятельности страховой. Необходимость проведения инвестиционной деятельности страховой организации. Предупредительные меры осуществляемые страховой организацией</w:t>
      </w:r>
    </w:p>
    <w:p w:rsidR="00E5147C" w:rsidRDefault="00E5147C" w:rsidP="00C158AD">
      <w:pPr>
        <w:jc w:val="both"/>
        <w:rPr>
          <w:b/>
          <w:sz w:val="24"/>
        </w:rPr>
      </w:pPr>
    </w:p>
    <w:p w:rsidR="003E0D70" w:rsidRDefault="003E0D70" w:rsidP="00C158AD">
      <w:pPr>
        <w:jc w:val="both"/>
        <w:rPr>
          <w:b/>
          <w:sz w:val="24"/>
        </w:rPr>
      </w:pPr>
    </w:p>
    <w:p w:rsidR="003E0D70" w:rsidRDefault="003E0D70" w:rsidP="00C158AD">
      <w:pPr>
        <w:jc w:val="both"/>
        <w:rPr>
          <w:b/>
          <w:sz w:val="24"/>
        </w:rPr>
      </w:pPr>
    </w:p>
    <w:p w:rsidR="003E0D70" w:rsidRDefault="003E0D70" w:rsidP="00C158AD">
      <w:pPr>
        <w:jc w:val="both"/>
        <w:rPr>
          <w:b/>
          <w:sz w:val="24"/>
        </w:rPr>
      </w:pPr>
    </w:p>
    <w:p w:rsidR="003E0D70" w:rsidRDefault="003E0D70" w:rsidP="00C158AD">
      <w:pPr>
        <w:jc w:val="both"/>
        <w:rPr>
          <w:b/>
          <w:sz w:val="24"/>
        </w:rPr>
      </w:pPr>
    </w:p>
    <w:p w:rsidR="003E0D70" w:rsidRDefault="003E0D70" w:rsidP="00C158AD">
      <w:pPr>
        <w:jc w:val="both"/>
        <w:rPr>
          <w:b/>
          <w:sz w:val="24"/>
        </w:rPr>
      </w:pPr>
    </w:p>
    <w:p w:rsidR="00C158AD" w:rsidRPr="003752B6" w:rsidRDefault="00CD371B" w:rsidP="00C158AD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C158AD" w:rsidRPr="003752B6">
        <w:rPr>
          <w:b/>
          <w:sz w:val="24"/>
        </w:rPr>
        <w:t>.2. Учебно-тематический план</w:t>
      </w:r>
      <w:r w:rsidR="00DE7784">
        <w:rPr>
          <w:b/>
          <w:sz w:val="24"/>
        </w:rPr>
        <w:t xml:space="preserve"> </w:t>
      </w:r>
      <w:r w:rsidR="00DE7784" w:rsidRPr="00DE7784">
        <w:rPr>
          <w:b/>
          <w:sz w:val="24"/>
        </w:rPr>
        <w:t>лекционных, семинарских и практических занятий</w:t>
      </w:r>
    </w:p>
    <w:p w:rsidR="001A5872" w:rsidRDefault="001A5872" w:rsidP="00C158AD">
      <w:pPr>
        <w:tabs>
          <w:tab w:val="left" w:pos="1134"/>
        </w:tabs>
        <w:jc w:val="right"/>
        <w:rPr>
          <w:sz w:val="24"/>
        </w:rPr>
      </w:pPr>
    </w:p>
    <w:p w:rsidR="00C158AD" w:rsidRPr="00C158AD" w:rsidRDefault="00C158AD" w:rsidP="00C158AD">
      <w:pPr>
        <w:tabs>
          <w:tab w:val="left" w:pos="1134"/>
        </w:tabs>
        <w:jc w:val="right"/>
        <w:rPr>
          <w:sz w:val="24"/>
        </w:rPr>
      </w:pPr>
      <w:r>
        <w:rPr>
          <w:sz w:val="24"/>
        </w:rPr>
        <w:t xml:space="preserve">Таблица </w:t>
      </w:r>
      <w:r w:rsidR="001A5872">
        <w:rPr>
          <w:sz w:val="24"/>
        </w:rPr>
        <w:t>5</w:t>
      </w:r>
      <w:r>
        <w:rPr>
          <w:sz w:val="24"/>
        </w:rPr>
        <w:t>.</w:t>
      </w:r>
      <w:r w:rsidR="001A5872">
        <w:rPr>
          <w:sz w:val="24"/>
        </w:rPr>
        <w:t>2.1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87"/>
        <w:gridCol w:w="3186"/>
        <w:gridCol w:w="851"/>
        <w:gridCol w:w="1417"/>
        <w:gridCol w:w="1843"/>
      </w:tblGrid>
      <w:tr w:rsidR="003E0D70" w:rsidRPr="003E0D70" w:rsidTr="00127B6D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:rsidR="003E0D70" w:rsidRPr="003E0D70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87" w:type="dxa"/>
            <w:vMerge w:val="restart"/>
            <w:vAlign w:val="center"/>
          </w:tcPr>
          <w:p w:rsidR="003E0D70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 xml:space="preserve">№ </w:t>
            </w:r>
          </w:p>
          <w:p w:rsidR="00127B6D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 xml:space="preserve">раздела </w:t>
            </w:r>
          </w:p>
          <w:p w:rsidR="003E0D70" w:rsidRPr="003E0D70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186" w:type="dxa"/>
            <w:vMerge w:val="restart"/>
            <w:vAlign w:val="center"/>
          </w:tcPr>
          <w:p w:rsidR="003E0D70" w:rsidRDefault="003E0D70" w:rsidP="00DE7784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3E0D70" w:rsidRPr="003E0D70" w:rsidRDefault="003E0D70" w:rsidP="00DE7784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3E0D70" w:rsidRPr="003E0D70" w:rsidRDefault="003E0D70" w:rsidP="00DE7784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268" w:type="dxa"/>
            <w:gridSpan w:val="2"/>
            <w:vAlign w:val="center"/>
          </w:tcPr>
          <w:p w:rsidR="003E0D70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 xml:space="preserve">Трудоемкость </w:t>
            </w:r>
          </w:p>
          <w:p w:rsidR="003E0D70" w:rsidRPr="003E0D70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>(в часах)</w:t>
            </w:r>
          </w:p>
        </w:tc>
        <w:tc>
          <w:tcPr>
            <w:tcW w:w="1843" w:type="dxa"/>
            <w:vMerge w:val="restart"/>
            <w:vAlign w:val="center"/>
          </w:tcPr>
          <w:p w:rsidR="003E0D70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 xml:space="preserve">Формы текущего </w:t>
            </w:r>
            <w:r>
              <w:rPr>
                <w:b/>
                <w:sz w:val="20"/>
                <w:szCs w:val="20"/>
              </w:rPr>
              <w:t>(рубежного)</w:t>
            </w:r>
          </w:p>
          <w:p w:rsidR="00127B6D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 xml:space="preserve">контроля </w:t>
            </w:r>
          </w:p>
          <w:p w:rsidR="003E0D70" w:rsidRPr="003E0D70" w:rsidRDefault="003E0D70" w:rsidP="00C158AD">
            <w:pPr>
              <w:jc w:val="center"/>
              <w:rPr>
                <w:b/>
                <w:sz w:val="20"/>
                <w:szCs w:val="20"/>
              </w:rPr>
            </w:pPr>
            <w:r w:rsidRPr="003E0D70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3E0D70" w:rsidRPr="00C158AD" w:rsidTr="00127B6D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3E0D70" w:rsidRPr="00C158AD" w:rsidRDefault="003E0D70" w:rsidP="00DE7784">
            <w:pPr>
              <w:jc w:val="center"/>
              <w:rPr>
                <w:b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3E0D70" w:rsidRPr="00C158AD" w:rsidRDefault="003E0D70" w:rsidP="00DE7784">
            <w:pPr>
              <w:jc w:val="center"/>
              <w:rPr>
                <w:b/>
                <w:sz w:val="24"/>
              </w:rPr>
            </w:pPr>
          </w:p>
        </w:tc>
        <w:tc>
          <w:tcPr>
            <w:tcW w:w="3186" w:type="dxa"/>
            <w:vMerge/>
            <w:vAlign w:val="center"/>
          </w:tcPr>
          <w:p w:rsidR="003E0D70" w:rsidRPr="00C158AD" w:rsidRDefault="003E0D70" w:rsidP="00DE7784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3E0D70" w:rsidRPr="003E0D70" w:rsidRDefault="003E0D70" w:rsidP="00DE7784">
            <w:pPr>
              <w:jc w:val="center"/>
              <w:rPr>
                <w:b/>
                <w:sz w:val="18"/>
                <w:szCs w:val="18"/>
              </w:rPr>
            </w:pPr>
            <w:r w:rsidRPr="003E0D70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17" w:type="dxa"/>
          </w:tcPr>
          <w:p w:rsidR="003E0D70" w:rsidRPr="003E0D70" w:rsidRDefault="003E0D70" w:rsidP="00DE7784">
            <w:pPr>
              <w:jc w:val="center"/>
              <w:rPr>
                <w:b/>
                <w:sz w:val="18"/>
                <w:szCs w:val="18"/>
              </w:rPr>
            </w:pPr>
            <w:r w:rsidRPr="003E0D70">
              <w:rPr>
                <w:b/>
                <w:sz w:val="18"/>
                <w:szCs w:val="18"/>
              </w:rPr>
              <w:t>Семинары, практические занятия</w:t>
            </w:r>
          </w:p>
        </w:tc>
        <w:tc>
          <w:tcPr>
            <w:tcW w:w="1843" w:type="dxa"/>
            <w:vMerge/>
            <w:vAlign w:val="center"/>
          </w:tcPr>
          <w:p w:rsidR="003E0D70" w:rsidRPr="000A1B4E" w:rsidRDefault="003E0D70" w:rsidP="00DE7784">
            <w:pPr>
              <w:rPr>
                <w:b/>
                <w:sz w:val="24"/>
              </w:rPr>
            </w:pPr>
          </w:p>
        </w:tc>
      </w:tr>
      <w:tr w:rsidR="00576D26" w:rsidRPr="00C158AD" w:rsidTr="00127B6D">
        <w:trPr>
          <w:jc w:val="center"/>
        </w:trPr>
        <w:tc>
          <w:tcPr>
            <w:tcW w:w="567" w:type="dxa"/>
          </w:tcPr>
          <w:p w:rsidR="00576D26" w:rsidRPr="00C158AD" w:rsidRDefault="00576D26" w:rsidP="00576D26">
            <w:pPr>
              <w:jc w:val="center"/>
              <w:rPr>
                <w:sz w:val="24"/>
              </w:rPr>
            </w:pPr>
            <w:r w:rsidRPr="00C158AD">
              <w:rPr>
                <w:sz w:val="24"/>
              </w:rPr>
              <w:t>1.</w:t>
            </w:r>
          </w:p>
        </w:tc>
        <w:tc>
          <w:tcPr>
            <w:tcW w:w="1487" w:type="dxa"/>
          </w:tcPr>
          <w:p w:rsidR="00576D26" w:rsidRPr="00C158AD" w:rsidRDefault="00576D26" w:rsidP="00576D26">
            <w:pPr>
              <w:rPr>
                <w:sz w:val="24"/>
              </w:rPr>
            </w:pPr>
            <w:r w:rsidRPr="000A1B4E">
              <w:rPr>
                <w:sz w:val="24"/>
              </w:rPr>
              <w:t xml:space="preserve">Раздел 1. </w:t>
            </w:r>
          </w:p>
        </w:tc>
        <w:tc>
          <w:tcPr>
            <w:tcW w:w="3186" w:type="dxa"/>
          </w:tcPr>
          <w:p w:rsidR="00576D26" w:rsidRPr="00E61C85" w:rsidRDefault="00E61C85" w:rsidP="00D45B39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1. Понятие и экономическая сущность страхования и страхового фонда</w:t>
            </w:r>
          </w:p>
        </w:tc>
        <w:tc>
          <w:tcPr>
            <w:tcW w:w="851" w:type="dxa"/>
            <w:vAlign w:val="center"/>
          </w:tcPr>
          <w:p w:rsidR="00576D26" w:rsidRPr="00E641E6" w:rsidRDefault="00977812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76D26" w:rsidRPr="00E641E6" w:rsidRDefault="00871A5C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76D26" w:rsidRPr="00C158AD" w:rsidRDefault="00D45B39" w:rsidP="00977812">
            <w:pPr>
              <w:rPr>
                <w:sz w:val="24"/>
              </w:rPr>
            </w:pPr>
            <w:r w:rsidRPr="00C158AD">
              <w:rPr>
                <w:sz w:val="24"/>
              </w:rPr>
              <w:t xml:space="preserve">Опрос на семинаре, контрольные вопросы, задания к семинарам, доклад.  </w:t>
            </w:r>
          </w:p>
        </w:tc>
      </w:tr>
      <w:tr w:rsidR="00576D26" w:rsidRPr="00C158AD" w:rsidTr="00127B6D">
        <w:trPr>
          <w:jc w:val="center"/>
        </w:trPr>
        <w:tc>
          <w:tcPr>
            <w:tcW w:w="567" w:type="dxa"/>
          </w:tcPr>
          <w:p w:rsidR="00576D26" w:rsidRPr="00C158AD" w:rsidRDefault="00576D26" w:rsidP="00576D26">
            <w:pPr>
              <w:jc w:val="center"/>
              <w:rPr>
                <w:sz w:val="24"/>
              </w:rPr>
            </w:pPr>
            <w:r w:rsidRPr="00C158AD">
              <w:rPr>
                <w:sz w:val="24"/>
              </w:rPr>
              <w:t>2.</w:t>
            </w:r>
          </w:p>
        </w:tc>
        <w:tc>
          <w:tcPr>
            <w:tcW w:w="1487" w:type="dxa"/>
          </w:tcPr>
          <w:p w:rsidR="00576D26" w:rsidRPr="00C158AD" w:rsidRDefault="00576D26" w:rsidP="00871A5C">
            <w:pPr>
              <w:jc w:val="center"/>
              <w:rPr>
                <w:sz w:val="24"/>
              </w:rPr>
            </w:pPr>
            <w:r w:rsidRPr="000A1B4E">
              <w:rPr>
                <w:sz w:val="24"/>
              </w:rPr>
              <w:t xml:space="preserve">Раздел </w:t>
            </w:r>
            <w:r w:rsidR="00871A5C">
              <w:rPr>
                <w:sz w:val="24"/>
              </w:rPr>
              <w:t>2</w:t>
            </w:r>
            <w:r w:rsidRPr="000A1B4E">
              <w:rPr>
                <w:sz w:val="24"/>
              </w:rPr>
              <w:t>.</w:t>
            </w:r>
          </w:p>
        </w:tc>
        <w:tc>
          <w:tcPr>
            <w:tcW w:w="3186" w:type="dxa"/>
          </w:tcPr>
          <w:p w:rsidR="00576D26" w:rsidRPr="00E61C85" w:rsidRDefault="00E61C85" w:rsidP="00977812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2. Юридические и организационные основы страхования</w:t>
            </w:r>
          </w:p>
        </w:tc>
        <w:tc>
          <w:tcPr>
            <w:tcW w:w="851" w:type="dxa"/>
            <w:vAlign w:val="center"/>
          </w:tcPr>
          <w:p w:rsidR="00576D26" w:rsidRPr="00E641E6" w:rsidRDefault="00977812" w:rsidP="00576D26">
            <w:pPr>
              <w:tabs>
                <w:tab w:val="left" w:pos="251"/>
                <w:tab w:val="center" w:pos="3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76D26" w:rsidRPr="00E641E6" w:rsidRDefault="00871A5C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76D26" w:rsidRPr="00C158AD" w:rsidRDefault="00576D26" w:rsidP="00977812">
            <w:pPr>
              <w:rPr>
                <w:sz w:val="24"/>
              </w:rPr>
            </w:pPr>
            <w:r w:rsidRPr="00C158AD">
              <w:rPr>
                <w:sz w:val="24"/>
              </w:rPr>
              <w:t xml:space="preserve">Опрос на семинаре, контрольные вопросы, задания к семинарам, доклад.  </w:t>
            </w:r>
          </w:p>
        </w:tc>
      </w:tr>
      <w:tr w:rsidR="00576D26" w:rsidRPr="00C158AD" w:rsidTr="00127B6D">
        <w:trPr>
          <w:jc w:val="center"/>
        </w:trPr>
        <w:tc>
          <w:tcPr>
            <w:tcW w:w="567" w:type="dxa"/>
          </w:tcPr>
          <w:p w:rsidR="00576D26" w:rsidRPr="00C158AD" w:rsidRDefault="00576D26" w:rsidP="00576D26">
            <w:pPr>
              <w:jc w:val="center"/>
              <w:rPr>
                <w:sz w:val="24"/>
              </w:rPr>
            </w:pPr>
            <w:r w:rsidRPr="00C158AD">
              <w:rPr>
                <w:sz w:val="24"/>
              </w:rPr>
              <w:t>3.</w:t>
            </w:r>
          </w:p>
        </w:tc>
        <w:tc>
          <w:tcPr>
            <w:tcW w:w="1487" w:type="dxa"/>
          </w:tcPr>
          <w:p w:rsidR="00576D26" w:rsidRPr="00C158AD" w:rsidRDefault="00576D26" w:rsidP="00871A5C">
            <w:pPr>
              <w:jc w:val="center"/>
              <w:rPr>
                <w:sz w:val="24"/>
              </w:rPr>
            </w:pPr>
            <w:r w:rsidRPr="000A1B4E">
              <w:rPr>
                <w:sz w:val="24"/>
              </w:rPr>
              <w:t xml:space="preserve">Раздел </w:t>
            </w:r>
            <w:r w:rsidR="00871A5C">
              <w:rPr>
                <w:sz w:val="24"/>
              </w:rPr>
              <w:t>3</w:t>
            </w:r>
            <w:r w:rsidRPr="000A1B4E">
              <w:rPr>
                <w:sz w:val="24"/>
              </w:rPr>
              <w:t>.</w:t>
            </w:r>
          </w:p>
        </w:tc>
        <w:tc>
          <w:tcPr>
            <w:tcW w:w="3186" w:type="dxa"/>
          </w:tcPr>
          <w:p w:rsidR="00576D26" w:rsidRPr="00E61C85" w:rsidRDefault="00E61C85" w:rsidP="00D45B39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3. Страхование ВЭД</w:t>
            </w:r>
          </w:p>
        </w:tc>
        <w:tc>
          <w:tcPr>
            <w:tcW w:w="851" w:type="dxa"/>
            <w:vAlign w:val="center"/>
          </w:tcPr>
          <w:p w:rsidR="00576D26" w:rsidRPr="00E641E6" w:rsidRDefault="00977812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76D26" w:rsidRPr="00E641E6" w:rsidRDefault="00871A5C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76D26" w:rsidRPr="00C158AD" w:rsidRDefault="00DC5276" w:rsidP="00977812">
            <w:pPr>
              <w:rPr>
                <w:sz w:val="24"/>
              </w:rPr>
            </w:pPr>
            <w:r w:rsidRPr="00C158AD">
              <w:rPr>
                <w:sz w:val="24"/>
              </w:rPr>
              <w:t xml:space="preserve">Опрос на семинаре, контрольные вопросы, задания к семинарам, доклад.  </w:t>
            </w:r>
          </w:p>
        </w:tc>
      </w:tr>
      <w:tr w:rsidR="00576D26" w:rsidRPr="00C158AD" w:rsidTr="00127B6D">
        <w:trPr>
          <w:jc w:val="center"/>
        </w:trPr>
        <w:tc>
          <w:tcPr>
            <w:tcW w:w="567" w:type="dxa"/>
          </w:tcPr>
          <w:p w:rsidR="00576D26" w:rsidRPr="00C158AD" w:rsidRDefault="00576D26" w:rsidP="00576D26">
            <w:pPr>
              <w:jc w:val="center"/>
              <w:rPr>
                <w:sz w:val="24"/>
              </w:rPr>
            </w:pPr>
            <w:r w:rsidRPr="00C158AD">
              <w:rPr>
                <w:sz w:val="24"/>
              </w:rPr>
              <w:t>4.</w:t>
            </w:r>
          </w:p>
        </w:tc>
        <w:tc>
          <w:tcPr>
            <w:tcW w:w="1487" w:type="dxa"/>
          </w:tcPr>
          <w:p w:rsidR="00576D26" w:rsidRPr="00C158AD" w:rsidRDefault="00576D26" w:rsidP="00871A5C">
            <w:pPr>
              <w:jc w:val="center"/>
              <w:rPr>
                <w:sz w:val="24"/>
              </w:rPr>
            </w:pPr>
            <w:r w:rsidRPr="000A1B4E">
              <w:rPr>
                <w:sz w:val="24"/>
              </w:rPr>
              <w:t xml:space="preserve">Раздел </w:t>
            </w:r>
            <w:r w:rsidR="00871A5C">
              <w:rPr>
                <w:sz w:val="24"/>
              </w:rPr>
              <w:t>4</w:t>
            </w:r>
            <w:r w:rsidRPr="000A1B4E">
              <w:rPr>
                <w:sz w:val="24"/>
              </w:rPr>
              <w:t>.</w:t>
            </w:r>
          </w:p>
        </w:tc>
        <w:tc>
          <w:tcPr>
            <w:tcW w:w="3186" w:type="dxa"/>
          </w:tcPr>
          <w:p w:rsidR="00576D26" w:rsidRPr="00E61C85" w:rsidRDefault="00E61C85" w:rsidP="00D45B39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4. Финансовая устойчивость страховой организации</w:t>
            </w:r>
          </w:p>
        </w:tc>
        <w:tc>
          <w:tcPr>
            <w:tcW w:w="851" w:type="dxa"/>
            <w:vAlign w:val="center"/>
          </w:tcPr>
          <w:p w:rsidR="00576D26" w:rsidRPr="00E641E6" w:rsidRDefault="00977812" w:rsidP="00DC5276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76D26" w:rsidRPr="00E641E6" w:rsidRDefault="00871A5C" w:rsidP="00871A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76D26" w:rsidRPr="00C158AD" w:rsidRDefault="00576D26" w:rsidP="00977812">
            <w:pPr>
              <w:rPr>
                <w:sz w:val="24"/>
              </w:rPr>
            </w:pPr>
            <w:r w:rsidRPr="00C158AD">
              <w:rPr>
                <w:sz w:val="24"/>
              </w:rPr>
              <w:t xml:space="preserve">Опрос на семинаре, контрольные вопросы, задания к семинарам, доклад.  </w:t>
            </w:r>
          </w:p>
        </w:tc>
      </w:tr>
      <w:tr w:rsidR="00871A5C" w:rsidRPr="00C158AD" w:rsidTr="00127B6D">
        <w:trPr>
          <w:jc w:val="center"/>
        </w:trPr>
        <w:tc>
          <w:tcPr>
            <w:tcW w:w="567" w:type="dxa"/>
          </w:tcPr>
          <w:p w:rsidR="00871A5C" w:rsidRPr="00C158AD" w:rsidRDefault="00871A5C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87" w:type="dxa"/>
          </w:tcPr>
          <w:p w:rsidR="00871A5C" w:rsidRPr="000A1B4E" w:rsidRDefault="00871A5C" w:rsidP="00576D26">
            <w:pPr>
              <w:jc w:val="center"/>
              <w:rPr>
                <w:sz w:val="24"/>
              </w:rPr>
            </w:pPr>
            <w:r w:rsidRPr="000A1B4E">
              <w:rPr>
                <w:sz w:val="24"/>
              </w:rPr>
              <w:t>Раздел</w:t>
            </w:r>
            <w:r>
              <w:rPr>
                <w:sz w:val="24"/>
              </w:rPr>
              <w:t xml:space="preserve"> 5.</w:t>
            </w:r>
          </w:p>
        </w:tc>
        <w:tc>
          <w:tcPr>
            <w:tcW w:w="3186" w:type="dxa"/>
          </w:tcPr>
          <w:p w:rsidR="00871A5C" w:rsidRPr="00E61C85" w:rsidRDefault="00E61C85" w:rsidP="00D45B39">
            <w:pPr>
              <w:tabs>
                <w:tab w:val="left" w:pos="1080"/>
              </w:tabs>
              <w:spacing w:before="113" w:after="57"/>
              <w:ind w:left="66"/>
              <w:rPr>
                <w:sz w:val="24"/>
              </w:rPr>
            </w:pPr>
            <w:r w:rsidRPr="00E61C85">
              <w:rPr>
                <w:bCs/>
                <w:sz w:val="24"/>
              </w:rPr>
              <w:t>Тема 5. Инвестиционная деятельность страховой организации.</w:t>
            </w:r>
          </w:p>
        </w:tc>
        <w:tc>
          <w:tcPr>
            <w:tcW w:w="851" w:type="dxa"/>
            <w:vAlign w:val="center"/>
          </w:tcPr>
          <w:p w:rsidR="00871A5C" w:rsidRDefault="00871A5C" w:rsidP="00DC5276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71A5C" w:rsidRDefault="00871A5C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71A5C" w:rsidRPr="00C158AD" w:rsidRDefault="00871A5C" w:rsidP="00977812">
            <w:pPr>
              <w:rPr>
                <w:sz w:val="24"/>
              </w:rPr>
            </w:pPr>
            <w:r w:rsidRPr="00C158AD">
              <w:rPr>
                <w:sz w:val="24"/>
              </w:rPr>
              <w:t xml:space="preserve">Опрос на семинаре, контрольные вопросы, задания к семинарам, доклад.  </w:t>
            </w:r>
          </w:p>
        </w:tc>
      </w:tr>
      <w:tr w:rsidR="00576D26" w:rsidRPr="00C158AD" w:rsidTr="00127B6D">
        <w:trPr>
          <w:jc w:val="center"/>
        </w:trPr>
        <w:tc>
          <w:tcPr>
            <w:tcW w:w="567" w:type="dxa"/>
          </w:tcPr>
          <w:p w:rsidR="00576D26" w:rsidRPr="00C158AD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</w:tcPr>
          <w:p w:rsidR="00576D26" w:rsidRPr="000A1B4E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3186" w:type="dxa"/>
          </w:tcPr>
          <w:p w:rsidR="00576D26" w:rsidRPr="00414F8B" w:rsidRDefault="00576D26" w:rsidP="00576D26">
            <w:pPr>
              <w:tabs>
                <w:tab w:val="left" w:pos="1080"/>
              </w:tabs>
              <w:spacing w:before="113" w:after="57"/>
              <w:ind w:left="66"/>
              <w:jc w:val="center"/>
              <w:rPr>
                <w:b/>
                <w:bCs/>
                <w:sz w:val="24"/>
              </w:rPr>
            </w:pPr>
            <w:r w:rsidRPr="00414F8B">
              <w:rPr>
                <w:b/>
                <w:sz w:val="24"/>
              </w:rPr>
              <w:t>ВСЕГО ЧАСОВ</w:t>
            </w:r>
          </w:p>
        </w:tc>
        <w:tc>
          <w:tcPr>
            <w:tcW w:w="851" w:type="dxa"/>
            <w:vAlign w:val="center"/>
          </w:tcPr>
          <w:p w:rsidR="00576D26" w:rsidRPr="00E641E6" w:rsidRDefault="00871A5C" w:rsidP="00E61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C85">
              <w:rPr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76D26" w:rsidRPr="00E641E6" w:rsidRDefault="00871A5C" w:rsidP="00576D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576D26" w:rsidRPr="00C158AD" w:rsidRDefault="00576D26" w:rsidP="00576D26">
            <w:pPr>
              <w:rPr>
                <w:sz w:val="24"/>
              </w:rPr>
            </w:pPr>
          </w:p>
        </w:tc>
      </w:tr>
      <w:tr w:rsidR="00576D26" w:rsidRPr="00C158AD" w:rsidTr="00127B6D">
        <w:trPr>
          <w:jc w:val="center"/>
        </w:trPr>
        <w:tc>
          <w:tcPr>
            <w:tcW w:w="567" w:type="dxa"/>
          </w:tcPr>
          <w:p w:rsidR="00576D26" w:rsidRPr="00C158AD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</w:tcPr>
          <w:p w:rsidR="00576D26" w:rsidRPr="000A1B4E" w:rsidRDefault="00576D26" w:rsidP="00576D26">
            <w:pPr>
              <w:jc w:val="center"/>
              <w:rPr>
                <w:sz w:val="24"/>
              </w:rPr>
            </w:pPr>
          </w:p>
        </w:tc>
        <w:tc>
          <w:tcPr>
            <w:tcW w:w="3186" w:type="dxa"/>
          </w:tcPr>
          <w:p w:rsidR="00576D26" w:rsidRPr="00414F8B" w:rsidRDefault="00576D26" w:rsidP="00576D26">
            <w:pPr>
              <w:tabs>
                <w:tab w:val="left" w:pos="1080"/>
              </w:tabs>
              <w:spacing w:before="113" w:after="57"/>
              <w:ind w:left="66"/>
              <w:jc w:val="center"/>
              <w:rPr>
                <w:b/>
                <w:bCs/>
                <w:sz w:val="24"/>
              </w:rPr>
            </w:pPr>
            <w:r w:rsidRPr="00414F8B">
              <w:rPr>
                <w:b/>
                <w:sz w:val="24"/>
              </w:rPr>
              <w:t>ПРОМЕЖУТОЧНЫЙ КОНТРОЛЬ</w:t>
            </w:r>
          </w:p>
        </w:tc>
        <w:tc>
          <w:tcPr>
            <w:tcW w:w="2268" w:type="dxa"/>
            <w:gridSpan w:val="2"/>
            <w:vAlign w:val="center"/>
          </w:tcPr>
          <w:p w:rsidR="00576D26" w:rsidRDefault="00E61C85" w:rsidP="00E61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843" w:type="dxa"/>
          </w:tcPr>
          <w:p w:rsidR="00576D26" w:rsidRPr="00C158AD" w:rsidRDefault="00576D26" w:rsidP="00576D26">
            <w:pPr>
              <w:rPr>
                <w:sz w:val="24"/>
              </w:rPr>
            </w:pPr>
          </w:p>
        </w:tc>
      </w:tr>
    </w:tbl>
    <w:p w:rsidR="003752B6" w:rsidRDefault="003752B6" w:rsidP="003752B6">
      <w:pPr>
        <w:tabs>
          <w:tab w:val="left" w:pos="426"/>
        </w:tabs>
        <w:rPr>
          <w:szCs w:val="23"/>
        </w:rPr>
      </w:pPr>
    </w:p>
    <w:p w:rsidR="003752B6" w:rsidRPr="005D4181" w:rsidRDefault="005D4181" w:rsidP="005D4181">
      <w:pPr>
        <w:pStyle w:val="12"/>
        <w:shd w:val="clear" w:color="auto" w:fill="FFFFFF"/>
        <w:ind w:left="142"/>
        <w:jc w:val="both"/>
        <w:rPr>
          <w:b/>
          <w:sz w:val="24"/>
        </w:rPr>
      </w:pPr>
      <w:r w:rsidRPr="005D4181">
        <w:rPr>
          <w:b/>
          <w:sz w:val="24"/>
        </w:rPr>
        <w:t>6.  Фонд оценочных средств для проведения промежуточной аттестации обучающихся по дисциплине (модулю)</w:t>
      </w:r>
    </w:p>
    <w:p w:rsidR="001A5872" w:rsidRDefault="001A5872" w:rsidP="001A5872">
      <w:pPr>
        <w:ind w:firstLine="708"/>
        <w:rPr>
          <w:sz w:val="24"/>
        </w:rPr>
      </w:pPr>
    </w:p>
    <w:p w:rsidR="001A5872" w:rsidRPr="001A5872" w:rsidRDefault="001A5872" w:rsidP="001A5872">
      <w:pPr>
        <w:ind w:firstLine="708"/>
        <w:rPr>
          <w:sz w:val="24"/>
        </w:rPr>
      </w:pPr>
      <w:r w:rsidRPr="001A5872">
        <w:rPr>
          <w:sz w:val="24"/>
        </w:rPr>
        <w:t xml:space="preserve">Полный комплект Фонда оценочных средств (ФОС) представлен в Приложении№ 1 </w:t>
      </w:r>
      <w:proofErr w:type="gramStart"/>
      <w:r w:rsidRPr="001A5872">
        <w:rPr>
          <w:sz w:val="24"/>
        </w:rPr>
        <w:t>к  Рабочей</w:t>
      </w:r>
      <w:proofErr w:type="gramEnd"/>
      <w:r w:rsidRPr="001A5872">
        <w:rPr>
          <w:sz w:val="24"/>
        </w:rPr>
        <w:t xml:space="preserve"> программе дисциплины (модуля) (РПД)</w:t>
      </w:r>
    </w:p>
    <w:p w:rsidR="000B0082" w:rsidRDefault="000B0082" w:rsidP="00DE25C8">
      <w:pPr>
        <w:ind w:firstLine="709"/>
        <w:rPr>
          <w:b/>
          <w:szCs w:val="28"/>
        </w:rPr>
      </w:pPr>
    </w:p>
    <w:p w:rsidR="00DE25C8" w:rsidRPr="005D4181" w:rsidRDefault="00DE25C8" w:rsidP="005D4181">
      <w:pPr>
        <w:rPr>
          <w:b/>
          <w:sz w:val="24"/>
          <w:szCs w:val="28"/>
        </w:rPr>
      </w:pPr>
      <w:r w:rsidRPr="005D4181">
        <w:rPr>
          <w:b/>
          <w:sz w:val="24"/>
          <w:szCs w:val="28"/>
        </w:rPr>
        <w:t xml:space="preserve">7. </w:t>
      </w:r>
      <w:r w:rsidR="005D4181" w:rsidRPr="005D4181">
        <w:rPr>
          <w:b/>
          <w:sz w:val="24"/>
          <w:szCs w:val="28"/>
        </w:rPr>
        <w:t>Основная и дополнительная учебная литература, необходимая для освоения дисциплины (модуля)</w:t>
      </w:r>
    </w:p>
    <w:p w:rsidR="00A4792C" w:rsidRDefault="00A4792C" w:rsidP="000B0082">
      <w:pPr>
        <w:ind w:firstLine="708"/>
        <w:rPr>
          <w:b/>
          <w:sz w:val="24"/>
        </w:rPr>
      </w:pPr>
    </w:p>
    <w:p w:rsidR="00127B6D" w:rsidRDefault="00127B6D" w:rsidP="000B0082">
      <w:pPr>
        <w:ind w:firstLine="708"/>
        <w:rPr>
          <w:b/>
          <w:sz w:val="24"/>
        </w:rPr>
      </w:pPr>
    </w:p>
    <w:p w:rsidR="00F362ED" w:rsidRPr="00D8315A" w:rsidRDefault="00BA47FE" w:rsidP="00BA47FE">
      <w:pPr>
        <w:rPr>
          <w:b/>
          <w:sz w:val="24"/>
        </w:rPr>
      </w:pPr>
      <w:r w:rsidRPr="00D8315A">
        <w:rPr>
          <w:b/>
          <w:sz w:val="24"/>
        </w:rPr>
        <w:lastRenderedPageBreak/>
        <w:t>7.1. О</w:t>
      </w:r>
      <w:r w:rsidR="00F362ED" w:rsidRPr="00D8315A">
        <w:rPr>
          <w:b/>
          <w:sz w:val="24"/>
        </w:rPr>
        <w:t>сновная литература:</w:t>
      </w:r>
    </w:p>
    <w:p w:rsidR="00F362ED" w:rsidRPr="00D8315A" w:rsidRDefault="00F362ED" w:rsidP="00F362ED">
      <w:pPr>
        <w:ind w:firstLine="708"/>
        <w:rPr>
          <w:b/>
          <w:sz w:val="24"/>
        </w:rPr>
      </w:pPr>
    </w:p>
    <w:p w:rsidR="00F362ED" w:rsidRPr="00D8315A" w:rsidRDefault="00F362ED" w:rsidP="00F362ED">
      <w:pPr>
        <w:pStyle w:val="af5"/>
        <w:numPr>
          <w:ilvl w:val="0"/>
          <w:numId w:val="20"/>
        </w:numPr>
        <w:tabs>
          <w:tab w:val="left" w:pos="0"/>
          <w:tab w:val="left" w:pos="708"/>
        </w:tabs>
        <w:jc w:val="left"/>
        <w:rPr>
          <w:lang w:eastAsia="ru-RU"/>
        </w:rPr>
      </w:pPr>
      <w:proofErr w:type="spellStart"/>
      <w:r w:rsidRPr="00D8315A">
        <w:rPr>
          <w:iCs/>
          <w:shd w:val="clear" w:color="auto" w:fill="FFFFFF"/>
        </w:rPr>
        <w:t>Скамай</w:t>
      </w:r>
      <w:proofErr w:type="spellEnd"/>
      <w:r w:rsidRPr="00D8315A">
        <w:rPr>
          <w:iCs/>
          <w:shd w:val="clear" w:color="auto" w:fill="FFFFFF"/>
        </w:rPr>
        <w:t>, Л. Г. </w:t>
      </w:r>
      <w:r w:rsidRPr="00D8315A">
        <w:rPr>
          <w:shd w:val="clear" w:color="auto" w:fill="FFFFFF"/>
        </w:rPr>
        <w:t>Страхование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/ Л. Г. </w:t>
      </w:r>
      <w:proofErr w:type="spellStart"/>
      <w:r w:rsidRPr="00D8315A">
        <w:rPr>
          <w:shd w:val="clear" w:color="auto" w:fill="FFFFFF"/>
        </w:rPr>
        <w:t>Скамай</w:t>
      </w:r>
      <w:proofErr w:type="spellEnd"/>
      <w:r w:rsidRPr="00D8315A">
        <w:rPr>
          <w:shd w:val="clear" w:color="auto" w:fill="FFFFFF"/>
        </w:rPr>
        <w:t xml:space="preserve">. - 4-е изд., пер. и доп. -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Pr="00D8315A">
        <w:rPr>
          <w:shd w:val="clear" w:color="auto" w:fill="FFFFFF"/>
        </w:rPr>
        <w:t>, 2019. - 322 с. -</w:t>
      </w:r>
      <w:r w:rsidRPr="00D8315A">
        <w:t xml:space="preserve"> Режим доступа: </w:t>
      </w:r>
      <w:hyperlink r:id="rId8" w:history="1">
        <w:r w:rsidRPr="00D8315A">
          <w:rPr>
            <w:color w:val="0000FF"/>
            <w:u w:val="single"/>
          </w:rPr>
          <w:t>https://biblio-online.ru/book/strahovanie-427580</w:t>
        </w:r>
      </w:hyperlink>
      <w:r w:rsidRPr="00D8315A">
        <w:t xml:space="preserve">. </w:t>
      </w:r>
    </w:p>
    <w:p w:rsidR="00F362ED" w:rsidRPr="00D8315A" w:rsidRDefault="00F362ED" w:rsidP="00F362ED">
      <w:pPr>
        <w:pStyle w:val="af5"/>
        <w:numPr>
          <w:ilvl w:val="0"/>
          <w:numId w:val="20"/>
        </w:numPr>
        <w:tabs>
          <w:tab w:val="left" w:pos="0"/>
          <w:tab w:val="left" w:pos="708"/>
        </w:tabs>
        <w:jc w:val="left"/>
        <w:rPr>
          <w:lang w:eastAsia="ru-RU"/>
        </w:rPr>
      </w:pPr>
      <w:r w:rsidRPr="00D8315A">
        <w:rPr>
          <w:shd w:val="clear" w:color="auto" w:fill="FFFFFF"/>
        </w:rPr>
        <w:t>Страхование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и практикум / отв. ред. А. Ю. Анисимов. - 2-е изд., </w:t>
      </w:r>
      <w:proofErr w:type="spellStart"/>
      <w:r w:rsidRPr="00D8315A">
        <w:rPr>
          <w:shd w:val="clear" w:color="auto" w:fill="FFFFFF"/>
        </w:rPr>
        <w:t>испр</w:t>
      </w:r>
      <w:proofErr w:type="spellEnd"/>
      <w:r w:rsidRPr="00D8315A">
        <w:rPr>
          <w:shd w:val="clear" w:color="auto" w:fill="FFFFFF"/>
        </w:rPr>
        <w:t xml:space="preserve">. и доп. -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Pr="00D8315A">
        <w:rPr>
          <w:shd w:val="clear" w:color="auto" w:fill="FFFFFF"/>
        </w:rPr>
        <w:t xml:space="preserve">, 2019. - </w:t>
      </w:r>
      <w:r w:rsidR="00AD3E26" w:rsidRPr="00D8315A">
        <w:rPr>
          <w:shd w:val="clear" w:color="auto" w:fill="FFFFFF"/>
        </w:rPr>
        <w:t>218</w:t>
      </w:r>
      <w:r w:rsidRPr="00D8315A">
        <w:rPr>
          <w:shd w:val="clear" w:color="auto" w:fill="FFFFFF"/>
        </w:rPr>
        <w:t xml:space="preserve"> с. -</w:t>
      </w:r>
      <w:r w:rsidRPr="00D8315A">
        <w:t xml:space="preserve"> Режим доступа: </w:t>
      </w:r>
      <w:hyperlink r:id="rId9" w:history="1">
        <w:r w:rsidRPr="00D8315A">
          <w:rPr>
            <w:rStyle w:val="ac"/>
          </w:rPr>
          <w:t>https://biblio-online.ru/book/strahovanie-437582</w:t>
        </w:r>
      </w:hyperlink>
      <w:r w:rsidRPr="00D8315A">
        <w:t xml:space="preserve">. </w:t>
      </w:r>
      <w:r w:rsidRPr="00D8315A">
        <w:rPr>
          <w:color w:val="000000"/>
        </w:rPr>
        <w:t xml:space="preserve"> </w:t>
      </w:r>
      <w:r w:rsidRPr="00D8315A">
        <w:t xml:space="preserve"> </w:t>
      </w:r>
    </w:p>
    <w:p w:rsidR="00F362ED" w:rsidRPr="00D8315A" w:rsidRDefault="00F362ED" w:rsidP="00F362ED">
      <w:pPr>
        <w:pStyle w:val="af5"/>
        <w:numPr>
          <w:ilvl w:val="0"/>
          <w:numId w:val="20"/>
        </w:numPr>
        <w:tabs>
          <w:tab w:val="left" w:pos="0"/>
          <w:tab w:val="left" w:pos="708"/>
        </w:tabs>
        <w:jc w:val="left"/>
        <w:rPr>
          <w:rFonts w:eastAsia="Times New Roman"/>
          <w:b/>
          <w:bCs/>
        </w:rPr>
      </w:pPr>
      <w:r w:rsidRPr="00D8315A">
        <w:rPr>
          <w:shd w:val="clear" w:color="auto" w:fill="FFFFFF"/>
        </w:rPr>
        <w:t>Страхование и управление рисками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/ под ред. Г. В. Черновой. - 2-е изд., пер. и доп. -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Pr="00D8315A">
        <w:rPr>
          <w:shd w:val="clear" w:color="auto" w:fill="FFFFFF"/>
        </w:rPr>
        <w:t>, 2019. - 767 с. -</w:t>
      </w:r>
      <w:r w:rsidRPr="00D8315A">
        <w:t xml:space="preserve"> Режим доступа:  </w:t>
      </w:r>
      <w:hyperlink r:id="rId10" w:history="1">
        <w:r w:rsidRPr="00D8315A">
          <w:rPr>
            <w:color w:val="0000FF"/>
            <w:u w:val="single"/>
          </w:rPr>
          <w:t>https://biblio-online.ru/book/strahovanie-i-upravlenie-riskami-426120</w:t>
        </w:r>
      </w:hyperlink>
      <w:r w:rsidRPr="00D8315A">
        <w:t xml:space="preserve">. </w:t>
      </w:r>
    </w:p>
    <w:p w:rsidR="00F362ED" w:rsidRPr="00D8315A" w:rsidRDefault="00F362ED" w:rsidP="00F362ED">
      <w:pPr>
        <w:pStyle w:val="af5"/>
        <w:numPr>
          <w:ilvl w:val="0"/>
          <w:numId w:val="20"/>
        </w:numPr>
        <w:tabs>
          <w:tab w:val="left" w:pos="0"/>
          <w:tab w:val="left" w:pos="708"/>
        </w:tabs>
        <w:jc w:val="left"/>
        <w:rPr>
          <w:lang w:eastAsia="ru-RU"/>
        </w:rPr>
      </w:pPr>
      <w:r w:rsidRPr="00D8315A">
        <w:rPr>
          <w:iCs/>
          <w:shd w:val="clear" w:color="auto" w:fill="FFFFFF"/>
        </w:rPr>
        <w:t>Тарасова, Ю. А. </w:t>
      </w:r>
      <w:r w:rsidRPr="00D8315A">
        <w:rPr>
          <w:shd w:val="clear" w:color="auto" w:fill="FFFFFF"/>
        </w:rPr>
        <w:t>Страхование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и практикум / Ю. А. Тарасова. -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Pr="00D8315A">
        <w:rPr>
          <w:shd w:val="clear" w:color="auto" w:fill="FFFFFF"/>
        </w:rPr>
        <w:t>, 2019. - 236 с. -</w:t>
      </w:r>
      <w:r w:rsidRPr="00D8315A">
        <w:t xml:space="preserve"> Режим:  </w:t>
      </w:r>
      <w:hyperlink r:id="rId11" w:history="1">
        <w:r w:rsidRPr="00D8315A">
          <w:rPr>
            <w:color w:val="0000FF"/>
            <w:u w:val="single"/>
          </w:rPr>
          <w:t>https://biblio-online.ru/book/strahovanie-433911</w:t>
        </w:r>
      </w:hyperlink>
      <w:r w:rsidRPr="00D8315A">
        <w:t xml:space="preserve">. </w:t>
      </w:r>
    </w:p>
    <w:p w:rsidR="00F362ED" w:rsidRPr="00D8315A" w:rsidRDefault="00F362ED" w:rsidP="00F362ED">
      <w:pPr>
        <w:pStyle w:val="af5"/>
        <w:tabs>
          <w:tab w:val="left" w:pos="0"/>
          <w:tab w:val="left" w:pos="708"/>
        </w:tabs>
        <w:rPr>
          <w:rFonts w:eastAsia="Times New Roman"/>
          <w:b/>
          <w:bCs/>
        </w:rPr>
      </w:pPr>
    </w:p>
    <w:p w:rsidR="00F362ED" w:rsidRPr="00D8315A" w:rsidRDefault="00BA47FE" w:rsidP="00F362ED">
      <w:pPr>
        <w:tabs>
          <w:tab w:val="left" w:pos="0"/>
        </w:tabs>
        <w:jc w:val="both"/>
        <w:rPr>
          <w:b/>
          <w:bCs/>
          <w:sz w:val="24"/>
        </w:rPr>
      </w:pPr>
      <w:r w:rsidRPr="00D8315A">
        <w:rPr>
          <w:b/>
          <w:bCs/>
          <w:sz w:val="24"/>
        </w:rPr>
        <w:t>7.2. Д</w:t>
      </w:r>
      <w:r w:rsidR="00F362ED" w:rsidRPr="00D8315A">
        <w:rPr>
          <w:b/>
          <w:bCs/>
          <w:sz w:val="24"/>
        </w:rPr>
        <w:t>ополнительная литература:</w:t>
      </w:r>
    </w:p>
    <w:p w:rsidR="00F362ED" w:rsidRPr="00D8315A" w:rsidRDefault="00F362ED" w:rsidP="00F362ED">
      <w:pPr>
        <w:tabs>
          <w:tab w:val="left" w:pos="0"/>
        </w:tabs>
        <w:jc w:val="both"/>
        <w:rPr>
          <w:sz w:val="24"/>
        </w:rPr>
      </w:pPr>
    </w:p>
    <w:p w:rsidR="00042997" w:rsidRPr="00D8315A" w:rsidRDefault="00F362ED" w:rsidP="00042997">
      <w:pPr>
        <w:pStyle w:val="af5"/>
        <w:numPr>
          <w:ilvl w:val="0"/>
          <w:numId w:val="22"/>
        </w:numPr>
        <w:tabs>
          <w:tab w:val="left" w:pos="0"/>
          <w:tab w:val="left" w:pos="708"/>
        </w:tabs>
        <w:jc w:val="left"/>
        <w:rPr>
          <w:shd w:val="clear" w:color="auto" w:fill="FFFFFF"/>
        </w:rPr>
      </w:pPr>
      <w:r w:rsidRPr="00D8315A">
        <w:rPr>
          <w:iCs/>
          <w:shd w:val="clear" w:color="auto" w:fill="FFFFFF"/>
        </w:rPr>
        <w:t>Архипов, А. П. </w:t>
      </w:r>
      <w:r w:rsidRPr="00D8315A">
        <w:rPr>
          <w:shd w:val="clear" w:color="auto" w:fill="FFFFFF"/>
        </w:rPr>
        <w:t>Социальное страхование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и практикум  / А. П. Архипов. </w:t>
      </w:r>
      <w:r w:rsidR="00042997" w:rsidRPr="00D8315A">
        <w:rPr>
          <w:color w:val="333333"/>
          <w:shd w:val="clear" w:color="auto" w:fill="FFFFFF"/>
        </w:rPr>
        <w:t xml:space="preserve">- 3-е изд., </w:t>
      </w:r>
      <w:proofErr w:type="spellStart"/>
      <w:r w:rsidR="00042997" w:rsidRPr="00D8315A">
        <w:rPr>
          <w:color w:val="333333"/>
          <w:shd w:val="clear" w:color="auto" w:fill="FFFFFF"/>
        </w:rPr>
        <w:t>перераб</w:t>
      </w:r>
      <w:proofErr w:type="spellEnd"/>
      <w:r w:rsidR="00042997" w:rsidRPr="00D8315A">
        <w:rPr>
          <w:color w:val="333333"/>
          <w:shd w:val="clear" w:color="auto" w:fill="FFFFFF"/>
        </w:rPr>
        <w:t>. и доп. </w:t>
      </w:r>
      <w:r w:rsidRPr="00D8315A">
        <w:rPr>
          <w:shd w:val="clear" w:color="auto" w:fill="FFFFFF"/>
        </w:rPr>
        <w:t xml:space="preserve">-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="00042997" w:rsidRPr="00D8315A">
        <w:rPr>
          <w:shd w:val="clear" w:color="auto" w:fill="FFFFFF"/>
        </w:rPr>
        <w:t>, 2020</w:t>
      </w:r>
      <w:r w:rsidRPr="00D8315A">
        <w:rPr>
          <w:shd w:val="clear" w:color="auto" w:fill="FFFFFF"/>
        </w:rPr>
        <w:t xml:space="preserve">. - </w:t>
      </w:r>
      <w:r w:rsidR="00042997" w:rsidRPr="00D8315A">
        <w:rPr>
          <w:shd w:val="clear" w:color="auto" w:fill="FFFFFF"/>
        </w:rPr>
        <w:t>295</w:t>
      </w:r>
      <w:r w:rsidRPr="00D8315A">
        <w:rPr>
          <w:shd w:val="clear" w:color="auto" w:fill="FFFFFF"/>
        </w:rPr>
        <w:t xml:space="preserve"> с. -</w:t>
      </w:r>
      <w:r w:rsidRPr="00D8315A">
        <w:t xml:space="preserve"> Режим доступа: </w:t>
      </w:r>
      <w:hyperlink r:id="rId12" w:history="1">
        <w:r w:rsidR="00042997" w:rsidRPr="00D8315A">
          <w:rPr>
            <w:rStyle w:val="ac"/>
          </w:rPr>
          <w:t>http://biblio-online.ru/bcode/447831</w:t>
        </w:r>
      </w:hyperlink>
      <w:r w:rsidR="00042997" w:rsidRPr="00D8315A">
        <w:t xml:space="preserve">. </w:t>
      </w:r>
    </w:p>
    <w:p w:rsidR="004026B4" w:rsidRPr="00D8315A" w:rsidRDefault="004026B4" w:rsidP="004026B4">
      <w:pPr>
        <w:pStyle w:val="af5"/>
        <w:numPr>
          <w:ilvl w:val="0"/>
          <w:numId w:val="22"/>
        </w:numPr>
        <w:tabs>
          <w:tab w:val="left" w:pos="0"/>
        </w:tabs>
        <w:jc w:val="left"/>
        <w:rPr>
          <w:lang w:eastAsia="ru-RU"/>
        </w:rPr>
      </w:pPr>
      <w:r w:rsidRPr="00D8315A">
        <w:rPr>
          <w:shd w:val="clear" w:color="auto" w:fill="FFFFFF"/>
        </w:rPr>
        <w:t>Мировая экономика и международные экономические отношения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/ под ред. В. В. Полякова, Е.Н. Смирнова, Р. К. </w:t>
      </w:r>
      <w:proofErr w:type="spellStart"/>
      <w:r w:rsidRPr="00D8315A">
        <w:rPr>
          <w:shd w:val="clear" w:color="auto" w:fill="FFFFFF"/>
        </w:rPr>
        <w:t>Щенина</w:t>
      </w:r>
      <w:proofErr w:type="spellEnd"/>
      <w:r w:rsidRPr="00D8315A">
        <w:rPr>
          <w:shd w:val="clear" w:color="auto" w:fill="FFFFFF"/>
        </w:rPr>
        <w:t>,. -</w:t>
      </w:r>
      <w:r w:rsidRPr="00D8315A">
        <w:rPr>
          <w:color w:val="333333"/>
          <w:shd w:val="clear" w:color="auto" w:fill="FFFFFF"/>
        </w:rPr>
        <w:t xml:space="preserve"> 2-е изд., </w:t>
      </w:r>
      <w:proofErr w:type="spellStart"/>
      <w:r w:rsidRPr="00D8315A">
        <w:rPr>
          <w:color w:val="333333"/>
          <w:shd w:val="clear" w:color="auto" w:fill="FFFFFF"/>
        </w:rPr>
        <w:t>перераб</w:t>
      </w:r>
      <w:proofErr w:type="spellEnd"/>
      <w:r w:rsidRPr="00D8315A">
        <w:rPr>
          <w:color w:val="333333"/>
          <w:shd w:val="clear" w:color="auto" w:fill="FFFFFF"/>
        </w:rPr>
        <w:t>. и доп. -</w:t>
      </w:r>
      <w:r w:rsidRPr="00D8315A">
        <w:rPr>
          <w:shd w:val="clear" w:color="auto" w:fill="FFFFFF"/>
        </w:rPr>
        <w:t xml:space="preserve">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Pr="00D8315A">
        <w:rPr>
          <w:shd w:val="clear" w:color="auto" w:fill="FFFFFF"/>
        </w:rPr>
        <w:t>, 2019. - 363 с. -</w:t>
      </w:r>
      <w:r w:rsidRPr="00D8315A">
        <w:t xml:space="preserve"> Режим доступа: </w:t>
      </w:r>
      <w:hyperlink r:id="rId13" w:history="1">
        <w:r w:rsidRPr="00D8315A">
          <w:rPr>
            <w:rStyle w:val="ac"/>
          </w:rPr>
          <w:t>https://biblio-online.ru/bcode/431976</w:t>
        </w:r>
      </w:hyperlink>
      <w:r w:rsidRPr="00D8315A">
        <w:t xml:space="preserve">. </w:t>
      </w:r>
    </w:p>
    <w:p w:rsidR="004026B4" w:rsidRPr="00D8315A" w:rsidRDefault="004026B4" w:rsidP="004026B4">
      <w:pPr>
        <w:pStyle w:val="af5"/>
        <w:numPr>
          <w:ilvl w:val="0"/>
          <w:numId w:val="22"/>
        </w:numPr>
        <w:tabs>
          <w:tab w:val="left" w:pos="0"/>
        </w:tabs>
        <w:jc w:val="left"/>
        <w:rPr>
          <w:b/>
          <w:bCs/>
        </w:rPr>
      </w:pPr>
      <w:proofErr w:type="spellStart"/>
      <w:r w:rsidRPr="00D8315A">
        <w:rPr>
          <w:iCs/>
          <w:shd w:val="clear" w:color="auto" w:fill="FFFFFF"/>
        </w:rPr>
        <w:t>Прокушев</w:t>
      </w:r>
      <w:proofErr w:type="spellEnd"/>
      <w:r w:rsidRPr="00D8315A">
        <w:rPr>
          <w:iCs/>
          <w:shd w:val="clear" w:color="auto" w:fill="FFFFFF"/>
        </w:rPr>
        <w:t>, Е. Ф. </w:t>
      </w:r>
      <w:r w:rsidRPr="00D8315A">
        <w:rPr>
          <w:shd w:val="clear" w:color="auto" w:fill="FFFFFF"/>
        </w:rPr>
        <w:t>Внешнеэкономическая деятельность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и практикум / Е. Ф. </w:t>
      </w:r>
      <w:proofErr w:type="spellStart"/>
      <w:r w:rsidRPr="00D8315A">
        <w:rPr>
          <w:shd w:val="clear" w:color="auto" w:fill="FFFFFF"/>
        </w:rPr>
        <w:t>Прокушев</w:t>
      </w:r>
      <w:proofErr w:type="spellEnd"/>
      <w:r w:rsidRPr="00D8315A">
        <w:rPr>
          <w:shd w:val="clear" w:color="auto" w:fill="FFFFFF"/>
        </w:rPr>
        <w:t xml:space="preserve">, А. А. Костин ; под ред. Е. Ф. </w:t>
      </w:r>
      <w:proofErr w:type="spellStart"/>
      <w:r w:rsidRPr="00D8315A">
        <w:rPr>
          <w:shd w:val="clear" w:color="auto" w:fill="FFFFFF"/>
        </w:rPr>
        <w:t>Прокушева</w:t>
      </w:r>
      <w:proofErr w:type="spellEnd"/>
      <w:r w:rsidRPr="00D8315A">
        <w:rPr>
          <w:shd w:val="clear" w:color="auto" w:fill="FFFFFF"/>
        </w:rPr>
        <w:t xml:space="preserve">. - 10-е изд., пер. и доп. -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Pr="00D8315A">
        <w:rPr>
          <w:shd w:val="clear" w:color="auto" w:fill="FFFFFF"/>
        </w:rPr>
        <w:t>, 2019. - 450 с. -</w:t>
      </w:r>
      <w:r w:rsidRPr="00D8315A">
        <w:t xml:space="preserve"> Режим доступа: </w:t>
      </w:r>
      <w:hyperlink r:id="rId14" w:history="1">
        <w:r w:rsidRPr="00D8315A">
          <w:rPr>
            <w:rStyle w:val="ac"/>
          </w:rPr>
          <w:t>https://www.biblio-online.ru/bcode/431851</w:t>
        </w:r>
      </w:hyperlink>
      <w:r w:rsidRPr="00D8315A">
        <w:t>.</w:t>
      </w:r>
      <w:r w:rsidR="0079121D">
        <w:t xml:space="preserve"> </w:t>
      </w:r>
      <w:bookmarkStart w:id="1" w:name="_GoBack"/>
      <w:bookmarkEnd w:id="1"/>
      <w:r w:rsidRPr="00D8315A">
        <w:t xml:space="preserve"> </w:t>
      </w:r>
    </w:p>
    <w:p w:rsidR="00F362ED" w:rsidRPr="00D8315A" w:rsidRDefault="00F362ED" w:rsidP="004026B4">
      <w:pPr>
        <w:pStyle w:val="af5"/>
        <w:numPr>
          <w:ilvl w:val="0"/>
          <w:numId w:val="22"/>
        </w:numPr>
        <w:tabs>
          <w:tab w:val="left" w:pos="0"/>
          <w:tab w:val="left" w:pos="708"/>
        </w:tabs>
        <w:jc w:val="left"/>
        <w:rPr>
          <w:lang w:eastAsia="ru-RU"/>
        </w:rPr>
      </w:pPr>
      <w:r w:rsidRPr="00D8315A">
        <w:rPr>
          <w:shd w:val="clear" w:color="auto" w:fill="FFFFFF"/>
        </w:rPr>
        <w:t>Социальное страхование [Электронный ресурс</w:t>
      </w:r>
      <w:proofErr w:type="gramStart"/>
      <w:r w:rsidRPr="00D8315A">
        <w:rPr>
          <w:shd w:val="clear" w:color="auto" w:fill="FFFFFF"/>
        </w:rPr>
        <w:t>] :</w:t>
      </w:r>
      <w:proofErr w:type="gramEnd"/>
      <w:r w:rsidRPr="00D8315A">
        <w:rPr>
          <w:shd w:val="clear" w:color="auto" w:fill="FFFFFF"/>
        </w:rPr>
        <w:t xml:space="preserve"> учебник / под общ. ред. Ю. П. Орловского. - </w:t>
      </w:r>
      <w:proofErr w:type="gramStart"/>
      <w:r w:rsidRPr="00D8315A">
        <w:rPr>
          <w:shd w:val="clear" w:color="auto" w:fill="FFFFFF"/>
        </w:rPr>
        <w:t>Москва :</w:t>
      </w:r>
      <w:proofErr w:type="gramEnd"/>
      <w:r w:rsidRPr="00D8315A">
        <w:rPr>
          <w:shd w:val="clear" w:color="auto" w:fill="FFFFFF"/>
        </w:rPr>
        <w:t xml:space="preserve"> </w:t>
      </w:r>
      <w:proofErr w:type="spellStart"/>
      <w:r w:rsidRPr="00D8315A">
        <w:rPr>
          <w:shd w:val="clear" w:color="auto" w:fill="FFFFFF"/>
        </w:rPr>
        <w:t>Юрайт</w:t>
      </w:r>
      <w:proofErr w:type="spellEnd"/>
      <w:r w:rsidRPr="00D8315A">
        <w:rPr>
          <w:shd w:val="clear" w:color="auto" w:fill="FFFFFF"/>
        </w:rPr>
        <w:t>, 2017. - 127 с. -</w:t>
      </w:r>
      <w:r w:rsidRPr="00D8315A">
        <w:t xml:space="preserve"> Режим доступа: </w:t>
      </w:r>
      <w:hyperlink r:id="rId15" w:history="1">
        <w:r w:rsidRPr="00D8315A">
          <w:rPr>
            <w:color w:val="000000"/>
          </w:rPr>
          <w:t>https://biblio-online.ru/book/58B3FEA8-1A4B-47CA-AC3E-9B510C604659/socialnoe-strahovanie</w:t>
        </w:r>
      </w:hyperlink>
      <w:r w:rsidRPr="00D8315A">
        <w:rPr>
          <w:color w:val="000000"/>
        </w:rPr>
        <w:t xml:space="preserve">. </w:t>
      </w:r>
      <w:r w:rsidRPr="00D8315A">
        <w:t xml:space="preserve"> </w:t>
      </w:r>
    </w:p>
    <w:p w:rsidR="009B2FFA" w:rsidRPr="002A603A" w:rsidRDefault="00E61C85" w:rsidP="00BA47FE">
      <w:pPr>
        <w:pStyle w:val="af5"/>
        <w:tabs>
          <w:tab w:val="left" w:pos="0"/>
        </w:tabs>
        <w:ind w:left="0"/>
        <w:rPr>
          <w:lang w:eastAsia="ru-RU"/>
        </w:rPr>
      </w:pPr>
      <w:r w:rsidRPr="002A603A">
        <w:t xml:space="preserve"> </w:t>
      </w:r>
    </w:p>
    <w:p w:rsidR="005D4181" w:rsidRDefault="005D4181" w:rsidP="000B0082">
      <w:pPr>
        <w:ind w:firstLine="709"/>
        <w:rPr>
          <w:sz w:val="24"/>
        </w:rPr>
      </w:pPr>
    </w:p>
    <w:p w:rsidR="005D4181" w:rsidRPr="005D4181" w:rsidRDefault="005D4181" w:rsidP="005D4181">
      <w:pPr>
        <w:rPr>
          <w:b/>
          <w:sz w:val="24"/>
        </w:rPr>
      </w:pPr>
      <w:r w:rsidRPr="005D4181">
        <w:rPr>
          <w:b/>
          <w:sz w:val="24"/>
        </w:rPr>
        <w:t>8. Ресурсы информационно-телекоммуникационной сети «Интернет», необходимые для освоения дисциплины (модуля)</w:t>
      </w:r>
    </w:p>
    <w:p w:rsidR="000B0082" w:rsidRDefault="000B0082" w:rsidP="000B0082">
      <w:pPr>
        <w:rPr>
          <w:sz w:val="24"/>
        </w:rPr>
      </w:pPr>
      <w:r>
        <w:rPr>
          <w:sz w:val="24"/>
        </w:rPr>
        <w:t>Интернет-ресурсы:</w:t>
      </w:r>
    </w:p>
    <w:p w:rsidR="007C37E2" w:rsidRPr="00977812" w:rsidRDefault="00977812" w:rsidP="005E7CE2">
      <w:pPr>
        <w:pStyle w:val="13"/>
        <w:widowControl w:val="0"/>
        <w:numPr>
          <w:ilvl w:val="0"/>
          <w:numId w:val="5"/>
        </w:numPr>
        <w:tabs>
          <w:tab w:val="clear" w:pos="624"/>
          <w:tab w:val="num" w:pos="709"/>
          <w:tab w:val="num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77812">
        <w:rPr>
          <w:rFonts w:ascii="Times New Roman" w:hAnsi="Times New Roman"/>
          <w:sz w:val="24"/>
          <w:szCs w:val="24"/>
        </w:rPr>
        <w:t>О</w:t>
      </w:r>
      <w:r w:rsidR="007C37E2" w:rsidRPr="00977812">
        <w:rPr>
          <w:rFonts w:ascii="Times New Roman" w:hAnsi="Times New Roman"/>
          <w:sz w:val="24"/>
          <w:szCs w:val="24"/>
        </w:rPr>
        <w:t>фициальный сайт Росстата</w:t>
      </w:r>
      <w:r w:rsidRPr="00977812">
        <w:rPr>
          <w:rFonts w:ascii="Times New Roman" w:hAnsi="Times New Roman"/>
          <w:sz w:val="24"/>
          <w:szCs w:val="24"/>
        </w:rPr>
        <w:t xml:space="preserve">. Режим доступа: </w:t>
      </w:r>
      <w:hyperlink r:id="rId16" w:history="1">
        <w:r w:rsidR="00BA47FE" w:rsidRPr="00F46383">
          <w:rPr>
            <w:rStyle w:val="ac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="00BA47FE" w:rsidRPr="00F46383">
          <w:rPr>
            <w:rStyle w:val="ac"/>
            <w:rFonts w:ascii="Times New Roman" w:hAnsi="Times New Roman"/>
            <w:bCs/>
            <w:sz w:val="24"/>
            <w:szCs w:val="24"/>
          </w:rPr>
          <w:t>.gks.ru</w:t>
        </w:r>
        <w:r w:rsidR="00BA47FE" w:rsidRPr="00BA47FE">
          <w:rPr>
            <w:rStyle w:val="ac"/>
            <w:rFonts w:ascii="Times New Roman" w:hAnsi="Times New Roman"/>
            <w:bCs/>
            <w:sz w:val="24"/>
            <w:szCs w:val="24"/>
          </w:rPr>
          <w:t>/</w:t>
        </w:r>
      </w:hyperlink>
      <w:r w:rsidR="00BA47FE" w:rsidRPr="00BA47FE">
        <w:rPr>
          <w:rStyle w:val="ac"/>
          <w:rFonts w:ascii="Times New Roman" w:hAnsi="Times New Roman"/>
          <w:bCs/>
          <w:sz w:val="24"/>
          <w:szCs w:val="24"/>
        </w:rPr>
        <w:t xml:space="preserve"> </w:t>
      </w:r>
      <w:r w:rsidRPr="00977812">
        <w:rPr>
          <w:rFonts w:ascii="Times New Roman" w:hAnsi="Times New Roman"/>
          <w:bCs/>
          <w:sz w:val="24"/>
          <w:szCs w:val="24"/>
        </w:rPr>
        <w:t xml:space="preserve"> </w:t>
      </w:r>
    </w:p>
    <w:p w:rsidR="007C37E2" w:rsidRPr="00977812" w:rsidRDefault="00977812" w:rsidP="005E7CE2">
      <w:pPr>
        <w:pStyle w:val="13"/>
        <w:widowControl w:val="0"/>
        <w:numPr>
          <w:ilvl w:val="0"/>
          <w:numId w:val="5"/>
        </w:numPr>
        <w:tabs>
          <w:tab w:val="clear" w:pos="624"/>
          <w:tab w:val="num" w:pos="709"/>
          <w:tab w:val="num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7C37E2" w:rsidRPr="00977812">
        <w:rPr>
          <w:rFonts w:ascii="Times New Roman" w:eastAsia="Calibri" w:hAnsi="Times New Roman"/>
          <w:sz w:val="24"/>
          <w:szCs w:val="24"/>
          <w:lang w:eastAsia="en-US"/>
        </w:rPr>
        <w:t>фициальный сайт Всемирной Торговой Организации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Режим доступа: </w:t>
      </w:r>
      <w:hyperlink r:id="rId17" w:history="1">
        <w:r w:rsidR="00BA47FE" w:rsidRPr="00F46383">
          <w:rPr>
            <w:rStyle w:val="ac"/>
            <w:rFonts w:ascii="Times New Roman" w:eastAsia="Calibri" w:hAnsi="Times New Roman"/>
            <w:sz w:val="24"/>
            <w:szCs w:val="24"/>
            <w:lang w:eastAsia="en-US"/>
          </w:rPr>
          <w:t>https://www.wto.org/</w:t>
        </w:r>
        <w:r w:rsidR="00BA47FE" w:rsidRPr="00BA47FE">
          <w:rPr>
            <w:rStyle w:val="ac"/>
            <w:rFonts w:ascii="Times New Roman" w:eastAsia="Calibri" w:hAnsi="Times New Roman"/>
            <w:sz w:val="24"/>
            <w:szCs w:val="24"/>
            <w:lang w:eastAsia="en-US"/>
          </w:rPr>
          <w:t>/</w:t>
        </w:r>
      </w:hyperlink>
      <w:r w:rsidR="00BA47FE" w:rsidRPr="00BA47FE">
        <w:rPr>
          <w:rStyle w:val="ac"/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C37E2" w:rsidRPr="00977812" w:rsidRDefault="00977812" w:rsidP="005E7CE2">
      <w:pPr>
        <w:pStyle w:val="13"/>
        <w:widowControl w:val="0"/>
        <w:numPr>
          <w:ilvl w:val="0"/>
          <w:numId w:val="5"/>
        </w:numPr>
        <w:tabs>
          <w:tab w:val="clear" w:pos="624"/>
          <w:tab w:val="num" w:pos="709"/>
          <w:tab w:val="num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Официальный </w:t>
      </w:r>
      <w:r w:rsidR="007C37E2" w:rsidRPr="00977812">
        <w:rPr>
          <w:rFonts w:ascii="Times New Roman" w:eastAsia="Calibri" w:hAnsi="Times New Roman"/>
          <w:sz w:val="24"/>
          <w:szCs w:val="24"/>
          <w:lang w:eastAsia="en-US"/>
        </w:rPr>
        <w:t>сайт Всемирной Организации по Охране Интеллектуальной Собственности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Режим доступа: </w:t>
      </w:r>
      <w:hyperlink r:id="rId18" w:history="1">
        <w:r w:rsidRPr="00F036FC">
          <w:rPr>
            <w:rStyle w:val="ac"/>
            <w:rFonts w:ascii="Times New Roman" w:eastAsia="Calibri" w:hAnsi="Times New Roman"/>
            <w:sz w:val="24"/>
            <w:szCs w:val="24"/>
            <w:lang w:eastAsia="en-US"/>
          </w:rPr>
          <w:t>http://www.wipo.int/portal/en/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C37E2" w:rsidRPr="00977812" w:rsidRDefault="00977812" w:rsidP="005E7CE2">
      <w:pPr>
        <w:pStyle w:val="13"/>
        <w:widowControl w:val="0"/>
        <w:numPr>
          <w:ilvl w:val="0"/>
          <w:numId w:val="5"/>
        </w:numPr>
        <w:tabs>
          <w:tab w:val="clear" w:pos="624"/>
          <w:tab w:val="num" w:pos="709"/>
          <w:tab w:val="num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Официальный</w:t>
      </w:r>
      <w:r w:rsidRPr="0097781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C37E2" w:rsidRPr="00977812">
        <w:rPr>
          <w:rFonts w:ascii="Times New Roman" w:eastAsia="Calibri" w:hAnsi="Times New Roman"/>
          <w:sz w:val="24"/>
          <w:szCs w:val="24"/>
          <w:lang w:eastAsia="en-US"/>
        </w:rPr>
        <w:t>сайт Организации Экономического Сотрудничества и Развития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Режим доступа: </w:t>
      </w:r>
      <w:hyperlink r:id="rId19" w:history="1">
        <w:r w:rsidRPr="00F036FC">
          <w:rPr>
            <w:rStyle w:val="ac"/>
            <w:rFonts w:ascii="Times New Roman" w:eastAsia="Calibri" w:hAnsi="Times New Roman"/>
            <w:sz w:val="24"/>
            <w:szCs w:val="24"/>
            <w:lang w:eastAsia="en-US"/>
          </w:rPr>
          <w:t>http://www.oecd.org/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E25C8" w:rsidRPr="00414F8B" w:rsidRDefault="00DE25C8" w:rsidP="00DE25C8">
      <w:pPr>
        <w:suppressAutoHyphens/>
        <w:rPr>
          <w:sz w:val="24"/>
        </w:rPr>
      </w:pPr>
    </w:p>
    <w:p w:rsidR="005D4181" w:rsidRDefault="005D4181" w:rsidP="00DE25C8">
      <w:pPr>
        <w:suppressAutoHyphens/>
        <w:rPr>
          <w:b/>
          <w:sz w:val="24"/>
        </w:rPr>
      </w:pPr>
      <w:r w:rsidRPr="005D4181">
        <w:rPr>
          <w:b/>
          <w:sz w:val="24"/>
        </w:rPr>
        <w:t>9. Методические указания для обучающихся по освоению дисциплины (модуля)</w:t>
      </w:r>
    </w:p>
    <w:p w:rsidR="004502FA" w:rsidRPr="00260844" w:rsidRDefault="004502FA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  <w:r w:rsidRPr="00260844">
        <w:rPr>
          <w:bCs/>
          <w:color w:val="000000"/>
        </w:rPr>
        <w:t>9.1 Учебно-методическое обеспечение для самостоятельной работы обучающихся по дисциплине (модулю)</w:t>
      </w:r>
    </w:p>
    <w:p w:rsidR="004502FA" w:rsidRDefault="004502FA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</w:p>
    <w:p w:rsidR="00127B6D" w:rsidRDefault="00127B6D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</w:p>
    <w:p w:rsidR="00127B6D" w:rsidRDefault="00127B6D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</w:p>
    <w:p w:rsidR="00127B6D" w:rsidRDefault="00127B6D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</w:p>
    <w:p w:rsidR="004502FA" w:rsidRDefault="004502FA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  <w:r w:rsidRPr="00260844">
        <w:rPr>
          <w:bCs/>
          <w:color w:val="000000"/>
        </w:rPr>
        <w:t xml:space="preserve">9.1. 1. Формы внеаудиторной самостоятельной работы </w:t>
      </w:r>
    </w:p>
    <w:p w:rsidR="00127B6D" w:rsidRDefault="00127B6D" w:rsidP="004502FA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</w:p>
    <w:p w:rsidR="00127B6D" w:rsidRPr="00127B6D" w:rsidRDefault="00127B6D" w:rsidP="00127B6D">
      <w:pPr>
        <w:pStyle w:val="a"/>
        <w:numPr>
          <w:ilvl w:val="0"/>
          <w:numId w:val="0"/>
        </w:numPr>
        <w:spacing w:line="240" w:lineRule="auto"/>
        <w:jc w:val="right"/>
        <w:rPr>
          <w:bCs/>
          <w:i/>
          <w:color w:val="000000"/>
        </w:rPr>
      </w:pPr>
      <w:r>
        <w:rPr>
          <w:bCs/>
          <w:i/>
          <w:color w:val="000000"/>
        </w:rPr>
        <w:t>Таблица 9.1.1.</w:t>
      </w:r>
    </w:p>
    <w:p w:rsidR="004502FA" w:rsidRDefault="004502FA" w:rsidP="004502FA">
      <w:pPr>
        <w:jc w:val="both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850"/>
        <w:gridCol w:w="2410"/>
      </w:tblGrid>
      <w:tr w:rsidR="004502FA" w:rsidRPr="004502FA" w:rsidTr="00127B6D">
        <w:trPr>
          <w:cantSplit/>
          <w:trHeight w:val="2115"/>
        </w:trPr>
        <w:tc>
          <w:tcPr>
            <w:tcW w:w="2405" w:type="dxa"/>
          </w:tcPr>
          <w:p w:rsidR="004502FA" w:rsidRPr="004502FA" w:rsidRDefault="004502FA" w:rsidP="00192908">
            <w:pPr>
              <w:jc w:val="center"/>
              <w:rPr>
                <w:b/>
                <w:sz w:val="24"/>
              </w:rPr>
            </w:pPr>
            <w:r w:rsidRPr="004502FA">
              <w:rPr>
                <w:b/>
                <w:sz w:val="24"/>
              </w:rPr>
              <w:t>Наименование разделов и тем, входящих в дисциплину</w:t>
            </w:r>
          </w:p>
        </w:tc>
        <w:tc>
          <w:tcPr>
            <w:tcW w:w="4111" w:type="dxa"/>
          </w:tcPr>
          <w:p w:rsidR="004502FA" w:rsidRPr="004502FA" w:rsidRDefault="004502FA" w:rsidP="00192908">
            <w:pPr>
              <w:jc w:val="center"/>
              <w:rPr>
                <w:b/>
                <w:sz w:val="24"/>
              </w:rPr>
            </w:pPr>
            <w:r w:rsidRPr="004502FA">
              <w:rPr>
                <w:b/>
                <w:sz w:val="24"/>
              </w:rPr>
              <w:t>Формы внеаудиторной самостоятельной работы</w:t>
            </w:r>
          </w:p>
        </w:tc>
        <w:tc>
          <w:tcPr>
            <w:tcW w:w="850" w:type="dxa"/>
            <w:textDirection w:val="btLr"/>
          </w:tcPr>
          <w:p w:rsidR="004502FA" w:rsidRPr="004502FA" w:rsidRDefault="004502FA" w:rsidP="004502FA">
            <w:pPr>
              <w:ind w:left="113" w:right="113"/>
              <w:jc w:val="center"/>
              <w:rPr>
                <w:b/>
                <w:sz w:val="24"/>
              </w:rPr>
            </w:pPr>
            <w:r w:rsidRPr="004502FA">
              <w:rPr>
                <w:b/>
                <w:sz w:val="24"/>
              </w:rPr>
              <w:t>Трудоемкость в часах</w:t>
            </w:r>
          </w:p>
        </w:tc>
        <w:tc>
          <w:tcPr>
            <w:tcW w:w="2410" w:type="dxa"/>
          </w:tcPr>
          <w:p w:rsidR="004502FA" w:rsidRPr="004502FA" w:rsidRDefault="004502FA" w:rsidP="00192908">
            <w:pPr>
              <w:jc w:val="center"/>
              <w:rPr>
                <w:b/>
                <w:sz w:val="24"/>
              </w:rPr>
            </w:pPr>
            <w:r w:rsidRPr="004502FA">
              <w:rPr>
                <w:b/>
                <w:sz w:val="24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E61C85" w:rsidRPr="004502FA" w:rsidTr="00127B6D">
        <w:tc>
          <w:tcPr>
            <w:tcW w:w="2405" w:type="dxa"/>
          </w:tcPr>
          <w:p w:rsidR="00E61C85" w:rsidRPr="00E61C85" w:rsidRDefault="00E61C85" w:rsidP="00BE458B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1. Понятие и экономическая сущность страхования и страхового фонда</w:t>
            </w:r>
          </w:p>
        </w:tc>
        <w:tc>
          <w:tcPr>
            <w:tcW w:w="4111" w:type="dxa"/>
          </w:tcPr>
          <w:p w:rsidR="00E61C85" w:rsidRPr="004502FA" w:rsidRDefault="00E61C85" w:rsidP="00414F8B">
            <w:pPr>
              <w:jc w:val="both"/>
              <w:rPr>
                <w:sz w:val="24"/>
              </w:rPr>
            </w:pPr>
            <w:r w:rsidRPr="004502FA"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E61C85" w:rsidRPr="004502FA" w:rsidRDefault="00E61C85" w:rsidP="00871A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E61C85" w:rsidRPr="004502FA" w:rsidRDefault="00E61C85" w:rsidP="00414F8B">
            <w:pPr>
              <w:rPr>
                <w:i/>
                <w:sz w:val="24"/>
              </w:rPr>
            </w:pPr>
            <w:r w:rsidRPr="00871A5C">
              <w:rPr>
                <w:sz w:val="24"/>
              </w:rPr>
              <w:t xml:space="preserve">Уругвайский раунд международных торговых переговоров: предпосылки проведения, общая характеристика договоренностей. Значение </w:t>
            </w:r>
            <w:proofErr w:type="spellStart"/>
            <w:r w:rsidRPr="00871A5C">
              <w:rPr>
                <w:sz w:val="24"/>
              </w:rPr>
              <w:t>Марракешского</w:t>
            </w:r>
            <w:proofErr w:type="spellEnd"/>
            <w:r w:rsidRPr="00871A5C">
              <w:rPr>
                <w:sz w:val="24"/>
              </w:rPr>
              <w:t xml:space="preserve"> заключительного акта.</w:t>
            </w:r>
          </w:p>
        </w:tc>
      </w:tr>
      <w:tr w:rsidR="00E61C85" w:rsidRPr="004502FA" w:rsidTr="00127B6D">
        <w:tc>
          <w:tcPr>
            <w:tcW w:w="2405" w:type="dxa"/>
          </w:tcPr>
          <w:p w:rsidR="00E61C85" w:rsidRPr="00E61C85" w:rsidRDefault="00E61C85" w:rsidP="00BE458B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2. Юридические и организационные основы страхования</w:t>
            </w:r>
          </w:p>
        </w:tc>
        <w:tc>
          <w:tcPr>
            <w:tcW w:w="4111" w:type="dxa"/>
          </w:tcPr>
          <w:p w:rsidR="00E61C85" w:rsidRPr="004502FA" w:rsidRDefault="00E61C85" w:rsidP="00001304">
            <w:pPr>
              <w:jc w:val="both"/>
              <w:rPr>
                <w:sz w:val="24"/>
              </w:rPr>
            </w:pPr>
            <w:r w:rsidRPr="004502FA">
              <w:rPr>
                <w:sz w:val="24"/>
              </w:rPr>
              <w:t>Подготовка к практическому и семинарскому занятиям, изучение литературы и нормативного материала; подбор материала для тематических докладов, подготовка презентаций.</w:t>
            </w:r>
          </w:p>
          <w:p w:rsidR="00E61C85" w:rsidRPr="004502FA" w:rsidRDefault="00E61C85" w:rsidP="00607B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ТРК. </w:t>
            </w:r>
          </w:p>
        </w:tc>
        <w:tc>
          <w:tcPr>
            <w:tcW w:w="850" w:type="dxa"/>
          </w:tcPr>
          <w:p w:rsidR="00E61C85" w:rsidRPr="004502FA" w:rsidRDefault="00E61C85" w:rsidP="00871A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E61C85" w:rsidRPr="004502FA" w:rsidRDefault="00E61C85" w:rsidP="00414F8B">
            <w:pPr>
              <w:rPr>
                <w:i/>
                <w:sz w:val="24"/>
              </w:rPr>
            </w:pPr>
            <w:r w:rsidRPr="00871A5C">
              <w:rPr>
                <w:sz w:val="24"/>
              </w:rPr>
              <w:t>Правовые позиции ОРС в связи с обязательствами государства, вытекающими из Протоколов о присоединении.</w:t>
            </w:r>
          </w:p>
        </w:tc>
      </w:tr>
      <w:tr w:rsidR="00E61C85" w:rsidRPr="004502FA" w:rsidTr="00127B6D">
        <w:tc>
          <w:tcPr>
            <w:tcW w:w="2405" w:type="dxa"/>
          </w:tcPr>
          <w:p w:rsidR="00E61C85" w:rsidRPr="00E61C85" w:rsidRDefault="00E61C85" w:rsidP="00BE458B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3. Страхование ВЭД</w:t>
            </w:r>
          </w:p>
        </w:tc>
        <w:tc>
          <w:tcPr>
            <w:tcW w:w="4111" w:type="dxa"/>
          </w:tcPr>
          <w:p w:rsidR="00E61C85" w:rsidRPr="004502FA" w:rsidRDefault="00E61C85" w:rsidP="00607BDB">
            <w:pPr>
              <w:jc w:val="both"/>
              <w:rPr>
                <w:rStyle w:val="FontStyle58"/>
                <w:b/>
                <w:sz w:val="24"/>
                <w:szCs w:val="24"/>
              </w:rPr>
            </w:pPr>
            <w:r w:rsidRPr="004502FA">
              <w:rPr>
                <w:sz w:val="24"/>
              </w:rPr>
              <w:t>Подготовка к семинарскому занятию, изучение литературы и нормативного материала; подбор материала для тезисов докладов, подготовка презентаций.</w:t>
            </w:r>
            <w:r>
              <w:rPr>
                <w:sz w:val="24"/>
              </w:rPr>
              <w:t xml:space="preserve"> Подготовка к ТРК.</w:t>
            </w:r>
          </w:p>
        </w:tc>
        <w:tc>
          <w:tcPr>
            <w:tcW w:w="850" w:type="dxa"/>
          </w:tcPr>
          <w:p w:rsidR="00E61C85" w:rsidRPr="004502FA" w:rsidRDefault="00E61C85" w:rsidP="00871A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E61C85" w:rsidRPr="004502FA" w:rsidRDefault="00E61C85" w:rsidP="00414F8B">
            <w:pPr>
              <w:rPr>
                <w:i/>
                <w:sz w:val="24"/>
              </w:rPr>
            </w:pPr>
            <w:r w:rsidRPr="00871A5C">
              <w:rPr>
                <w:sz w:val="24"/>
              </w:rPr>
              <w:t>Эффективность механизма рассмотрения споров ОРС ВТО.</w:t>
            </w:r>
          </w:p>
        </w:tc>
      </w:tr>
      <w:tr w:rsidR="00E61C85" w:rsidRPr="004502FA" w:rsidTr="00127B6D">
        <w:tc>
          <w:tcPr>
            <w:tcW w:w="2405" w:type="dxa"/>
          </w:tcPr>
          <w:p w:rsidR="00E61C85" w:rsidRPr="00E61C85" w:rsidRDefault="00E61C85" w:rsidP="00BE458B">
            <w:pPr>
              <w:tabs>
                <w:tab w:val="left" w:pos="1080"/>
              </w:tabs>
              <w:spacing w:before="113" w:after="57"/>
              <w:ind w:left="66"/>
              <w:rPr>
                <w:rFonts w:cs="Tahoma"/>
                <w:bCs/>
                <w:iCs/>
                <w:sz w:val="24"/>
              </w:rPr>
            </w:pPr>
            <w:r w:rsidRPr="00E61C85">
              <w:rPr>
                <w:bCs/>
                <w:sz w:val="24"/>
              </w:rPr>
              <w:t>Тема 4. Финансовая устойчивость страховой организации</w:t>
            </w:r>
          </w:p>
        </w:tc>
        <w:tc>
          <w:tcPr>
            <w:tcW w:w="4111" w:type="dxa"/>
          </w:tcPr>
          <w:p w:rsidR="00E61C85" w:rsidRPr="004502FA" w:rsidRDefault="00E61C85" w:rsidP="00001304">
            <w:pPr>
              <w:jc w:val="both"/>
              <w:rPr>
                <w:sz w:val="24"/>
              </w:rPr>
            </w:pPr>
            <w:r w:rsidRPr="004502FA">
              <w:rPr>
                <w:sz w:val="24"/>
              </w:rPr>
              <w:t>Подготовка к практическим и семинарскому занятиям, изучение литературы и нормативного материала; подбор материала для тематических докладов, подготовка презентаций.</w:t>
            </w:r>
          </w:p>
          <w:p w:rsidR="00E61C85" w:rsidRPr="004502FA" w:rsidRDefault="00E61C85" w:rsidP="00607BDB">
            <w:pPr>
              <w:jc w:val="both"/>
              <w:rPr>
                <w:rStyle w:val="FontStyle58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1C85" w:rsidRPr="004502FA" w:rsidRDefault="00E61C85" w:rsidP="00871A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E61C85" w:rsidRPr="004502FA" w:rsidRDefault="00E61C85" w:rsidP="00414F8B">
            <w:pPr>
              <w:rPr>
                <w:sz w:val="24"/>
              </w:rPr>
            </w:pPr>
            <w:r w:rsidRPr="00871A5C">
              <w:rPr>
                <w:sz w:val="24"/>
              </w:rPr>
              <w:t>Исключения из РНБ.</w:t>
            </w:r>
          </w:p>
        </w:tc>
      </w:tr>
      <w:tr w:rsidR="00E61C85" w:rsidRPr="004502FA" w:rsidTr="00127B6D">
        <w:tc>
          <w:tcPr>
            <w:tcW w:w="2405" w:type="dxa"/>
          </w:tcPr>
          <w:p w:rsidR="00E61C85" w:rsidRPr="00E61C85" w:rsidRDefault="00E61C85" w:rsidP="00BE458B">
            <w:pPr>
              <w:tabs>
                <w:tab w:val="left" w:pos="1080"/>
              </w:tabs>
              <w:spacing w:before="113" w:after="57"/>
              <w:ind w:left="66"/>
              <w:rPr>
                <w:sz w:val="24"/>
              </w:rPr>
            </w:pPr>
            <w:r w:rsidRPr="00E61C85">
              <w:rPr>
                <w:bCs/>
                <w:sz w:val="24"/>
              </w:rPr>
              <w:t>Тема 5. Инвестиционная деятельность страховой организации.</w:t>
            </w:r>
          </w:p>
        </w:tc>
        <w:tc>
          <w:tcPr>
            <w:tcW w:w="4111" w:type="dxa"/>
          </w:tcPr>
          <w:p w:rsidR="00E61C85" w:rsidRPr="004502FA" w:rsidRDefault="00E61C85" w:rsidP="00871A5C">
            <w:pPr>
              <w:jc w:val="both"/>
              <w:rPr>
                <w:sz w:val="24"/>
              </w:rPr>
            </w:pPr>
            <w:r w:rsidRPr="004502FA">
              <w:rPr>
                <w:sz w:val="24"/>
              </w:rPr>
              <w:t>Подготовка к практическим и семинарскому занятиям, изучение литературы и нормативного материала; подбор материала для тематических докладов, подготовка презентаций.</w:t>
            </w:r>
          </w:p>
          <w:p w:rsidR="00E61C85" w:rsidRPr="004502FA" w:rsidRDefault="00E61C85" w:rsidP="00001304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E61C85" w:rsidRDefault="00E61C85" w:rsidP="000013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E61C85" w:rsidRPr="007A1303" w:rsidRDefault="00E61C85" w:rsidP="00414F8B">
            <w:pPr>
              <w:rPr>
                <w:sz w:val="24"/>
              </w:rPr>
            </w:pPr>
            <w:r w:rsidRPr="00871A5C">
              <w:rPr>
                <w:sz w:val="24"/>
              </w:rPr>
              <w:t>Порядок проведения расследования, предшествующего введению компенсационной пошлины.</w:t>
            </w:r>
          </w:p>
        </w:tc>
      </w:tr>
    </w:tbl>
    <w:p w:rsidR="004502FA" w:rsidRPr="00D606F9" w:rsidRDefault="004502FA" w:rsidP="004502FA">
      <w:pPr>
        <w:jc w:val="both"/>
        <w:rPr>
          <w:b/>
          <w:bCs/>
        </w:rPr>
      </w:pPr>
    </w:p>
    <w:p w:rsidR="00E61C85" w:rsidRPr="00B4603B" w:rsidRDefault="004502FA" w:rsidP="00B4603B">
      <w:pPr>
        <w:pStyle w:val="a"/>
        <w:numPr>
          <w:ilvl w:val="0"/>
          <w:numId w:val="0"/>
        </w:numPr>
        <w:spacing w:line="240" w:lineRule="auto"/>
        <w:ind w:left="822" w:hanging="255"/>
        <w:rPr>
          <w:b/>
          <w:bCs/>
          <w:color w:val="000000"/>
        </w:rPr>
      </w:pPr>
      <w:r w:rsidRPr="00B6116B">
        <w:rPr>
          <w:b/>
          <w:bCs/>
          <w:color w:val="000000"/>
        </w:rPr>
        <w:t>9.1.2. Методическое обеспечение для аудиторной и внеаудиторной самостоятельной работы</w:t>
      </w:r>
    </w:p>
    <w:p w:rsidR="00D96FC7" w:rsidRPr="00CF10E4" w:rsidRDefault="00D96FC7" w:rsidP="00CF10E4">
      <w:pPr>
        <w:suppressAutoHyphens/>
        <w:jc w:val="both"/>
        <w:rPr>
          <w:sz w:val="24"/>
        </w:rPr>
      </w:pPr>
    </w:p>
    <w:p w:rsidR="002D332A" w:rsidRPr="002D332A" w:rsidRDefault="002D332A" w:rsidP="002D332A">
      <w:pPr>
        <w:ind w:firstLine="709"/>
        <w:jc w:val="both"/>
        <w:rPr>
          <w:b/>
          <w:bCs/>
          <w:sz w:val="24"/>
        </w:rPr>
      </w:pPr>
      <w:r w:rsidRPr="002D332A">
        <w:rPr>
          <w:b/>
          <w:bCs/>
          <w:sz w:val="24"/>
        </w:rPr>
        <w:t xml:space="preserve">Методические указания по подготовке обучающихся к самостоятельной работе 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Активизация учебной деятельности и индивидуализация обучения предполагает вынесение для самостоятельного </w:t>
      </w:r>
      <w:r w:rsidR="00920403" w:rsidRPr="002D332A">
        <w:rPr>
          <w:sz w:val="24"/>
        </w:rPr>
        <w:t>изучения отдельных</w:t>
      </w:r>
      <w:r w:rsidRPr="002D332A">
        <w:rPr>
          <w:sz w:val="24"/>
        </w:rPr>
        <w:t xml:space="preserve">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b/>
          <w:sz w:val="24"/>
        </w:rPr>
        <w:t>Подготовка к лекционным занятиям</w:t>
      </w:r>
      <w:r w:rsidRPr="002D332A">
        <w:rPr>
          <w:sz w:val="24"/>
        </w:rPr>
        <w:t xml:space="preserve"> 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Методические рекомендации по подготовке к лекционным занятиям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2D332A" w:rsidRPr="002D332A" w:rsidRDefault="002D332A" w:rsidP="002D332A">
      <w:pPr>
        <w:ind w:left="709"/>
        <w:contextualSpacing/>
        <w:jc w:val="both"/>
        <w:rPr>
          <w:sz w:val="24"/>
        </w:rPr>
      </w:pPr>
      <w:r w:rsidRPr="002D332A">
        <w:rPr>
          <w:sz w:val="24"/>
        </w:rPr>
        <w:t>знакомит с новым учебным материалом;</w:t>
      </w:r>
    </w:p>
    <w:p w:rsidR="002D332A" w:rsidRPr="002D332A" w:rsidRDefault="002D332A" w:rsidP="002D332A">
      <w:pPr>
        <w:ind w:left="709"/>
        <w:contextualSpacing/>
        <w:jc w:val="both"/>
        <w:rPr>
          <w:sz w:val="24"/>
        </w:rPr>
      </w:pPr>
      <w:r w:rsidRPr="002D332A">
        <w:rPr>
          <w:sz w:val="24"/>
        </w:rPr>
        <w:t>разъясняет учебные элементы, трудные для понимания;</w:t>
      </w:r>
    </w:p>
    <w:p w:rsidR="002D332A" w:rsidRPr="002D332A" w:rsidRDefault="002D332A" w:rsidP="002D332A">
      <w:pPr>
        <w:ind w:left="709"/>
        <w:contextualSpacing/>
        <w:jc w:val="both"/>
        <w:rPr>
          <w:sz w:val="24"/>
        </w:rPr>
      </w:pPr>
      <w:r w:rsidRPr="002D332A">
        <w:rPr>
          <w:sz w:val="24"/>
        </w:rPr>
        <w:t>систематизирует учебный материал;</w:t>
      </w:r>
    </w:p>
    <w:p w:rsidR="002D332A" w:rsidRPr="002D332A" w:rsidRDefault="002D332A" w:rsidP="002D332A">
      <w:pPr>
        <w:ind w:left="709"/>
        <w:contextualSpacing/>
        <w:jc w:val="both"/>
        <w:rPr>
          <w:sz w:val="24"/>
        </w:rPr>
      </w:pPr>
      <w:r w:rsidRPr="002D332A">
        <w:rPr>
          <w:sz w:val="24"/>
        </w:rPr>
        <w:t>ориентирует в учебном процессе.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С этой целью: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внимательно прочитайте материал предыдущей лекции;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ознакомьтесь с учебным материалом по учебнику и учебным пособиям с темой прочитанной лекции;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внесите дополнения к полученным ранее знаниям по теме лекции на полях лекционной тетради;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запишите возможные вопросы, которые вы зададите лектору на лекции по материалу изученной лекции;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постарайтесь уяснить место изучаемой темы в своей подготовке;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2D332A" w:rsidRPr="002D332A" w:rsidRDefault="002D332A" w:rsidP="002D332A">
      <w:pPr>
        <w:ind w:firstLine="709"/>
        <w:jc w:val="both"/>
        <w:rPr>
          <w:b/>
          <w:bCs/>
          <w:iCs/>
          <w:sz w:val="24"/>
        </w:rPr>
      </w:pPr>
      <w:r w:rsidRPr="002D332A">
        <w:rPr>
          <w:b/>
          <w:bCs/>
          <w:iCs/>
          <w:sz w:val="24"/>
        </w:rPr>
        <w:t>Методические рекомендации по работе над конспектом лекции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</w:t>
      </w:r>
      <w:r w:rsidRPr="002D332A">
        <w:rPr>
          <w:sz w:val="24"/>
        </w:rPr>
        <w:lastRenderedPageBreak/>
        <w:t>решении учебно-профессиональных задач.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2D332A" w:rsidRPr="002D332A" w:rsidRDefault="002D332A" w:rsidP="002D332A">
      <w:pPr>
        <w:ind w:firstLine="709"/>
        <w:jc w:val="both"/>
        <w:rPr>
          <w:b/>
          <w:bCs/>
          <w:iCs/>
          <w:sz w:val="24"/>
        </w:rPr>
      </w:pPr>
      <w:r w:rsidRPr="002D332A">
        <w:rPr>
          <w:b/>
          <w:bCs/>
          <w:iCs/>
          <w:sz w:val="24"/>
        </w:rPr>
        <w:t>Методические рекомендации по работе с рекомендованной литературой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План — это схема прочитанного материала, перечень вопросов, отражающих структуру и последовательность материала.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Конспект — это систематизированное, логичное изложение материала источника. Различаются четыре типа конспектов:</w:t>
      </w:r>
    </w:p>
    <w:p w:rsidR="002D332A" w:rsidRPr="002D332A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2D332A">
        <w:rPr>
          <w:sz w:val="24"/>
        </w:rPr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2D332A" w:rsidRPr="002D332A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2D332A">
        <w:rPr>
          <w:sz w:val="24"/>
        </w:rPr>
        <w:t>текстуальный конспект — это воспроизведение наиболее важных положений и фактов источника,</w:t>
      </w:r>
    </w:p>
    <w:p w:rsidR="002D332A" w:rsidRPr="002D332A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2D332A">
        <w:rPr>
          <w:sz w:val="24"/>
        </w:rPr>
        <w:lastRenderedPageBreak/>
        <w:t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</w:t>
      </w:r>
    </w:p>
    <w:p w:rsidR="002D332A" w:rsidRPr="002D332A" w:rsidRDefault="002D332A" w:rsidP="002D332A">
      <w:pPr>
        <w:tabs>
          <w:tab w:val="left" w:pos="845"/>
        </w:tabs>
        <w:ind w:firstLine="845"/>
        <w:jc w:val="both"/>
        <w:rPr>
          <w:sz w:val="24"/>
        </w:rPr>
      </w:pPr>
      <w:r w:rsidRPr="002D332A">
        <w:rPr>
          <w:sz w:val="24"/>
        </w:rPr>
        <w:t>тематический конспект - составляется на основе изучения ряда источников и дает ответ по изучаемому вопросу.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b/>
          <w:sz w:val="24"/>
        </w:rPr>
        <w:t>Подготовка к семинарским занятиям</w:t>
      </w:r>
      <w:r w:rsidRPr="002D332A">
        <w:rPr>
          <w:sz w:val="24"/>
        </w:rPr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Методические рекомендации по подготовке к семинарским занятиям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прочтение рекомендованных глав из различных учебников;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ознакомление с остальной рекомендованной литературой из обязательного списка;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чтение и анализ каждого источника (документа).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Прежде всего, следует ознакомиться с методическими указаниями к каждому семинару. 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При работе с каждым документом надо ответить для себя на следующие вопросы: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Кто автор документа?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Какое место эти авторы занимали в обществе?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Как мы должны относиться к его свидетельствам, какой ракурс оценки событий он представлял?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Каковы причины различного отношения современников к событиям?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Следует уяснить значение тех архаичных и незнакомых терминов, что встречаются в тексте.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</w:t>
      </w:r>
      <w:r w:rsidRPr="002D332A">
        <w:rPr>
          <w:sz w:val="24"/>
        </w:rPr>
        <w:lastRenderedPageBreak/>
        <w:t>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На семинарском занятии приветствуется любая форма </w:t>
      </w:r>
      <w:proofErr w:type="spellStart"/>
      <w:r w:rsidRPr="002D332A">
        <w:rPr>
          <w:sz w:val="24"/>
        </w:rPr>
        <w:t>вовлечённости</w:t>
      </w:r>
      <w:proofErr w:type="spellEnd"/>
      <w:r w:rsidRPr="002D332A">
        <w:rPr>
          <w:sz w:val="24"/>
        </w:rPr>
        <w:t>: участие в обсуждении, дополнения, критика - всё, что помогает более полному и ясному пониманию проблемы.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b/>
          <w:sz w:val="24"/>
        </w:rPr>
        <w:t>Подготовка к опросу, проводимому в рамках семинарского занятия:</w:t>
      </w:r>
      <w:r w:rsidRPr="002D332A">
        <w:rPr>
          <w:sz w:val="24"/>
        </w:rPr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2D332A" w:rsidRPr="002D332A" w:rsidRDefault="002D332A" w:rsidP="00C92AFB">
      <w:pPr>
        <w:pStyle w:val="a8"/>
        <w:spacing w:after="0"/>
        <w:ind w:firstLine="709"/>
        <w:rPr>
          <w:b/>
          <w:sz w:val="24"/>
        </w:rPr>
      </w:pPr>
      <w:r w:rsidRPr="002D332A">
        <w:rPr>
          <w:b/>
          <w:sz w:val="24"/>
        </w:rPr>
        <w:t xml:space="preserve">Самостоятельное выполнение практических работ </w:t>
      </w:r>
    </w:p>
    <w:p w:rsidR="002D332A" w:rsidRPr="002D332A" w:rsidRDefault="002D332A" w:rsidP="00C92AFB">
      <w:pPr>
        <w:pStyle w:val="a8"/>
        <w:tabs>
          <w:tab w:val="clear" w:pos="708"/>
        </w:tabs>
        <w:spacing w:after="0"/>
        <w:ind w:left="0" w:firstLine="709"/>
        <w:jc w:val="both"/>
        <w:rPr>
          <w:sz w:val="24"/>
        </w:rPr>
      </w:pPr>
      <w:r w:rsidRPr="002D332A">
        <w:rPr>
          <w:sz w:val="24"/>
        </w:rPr>
        <w:t xml:space="preserve">В ряде случаев может быть целесообразным вынести отдельные практические занятия для самостоятельного внеаудиторного выполнения. Особенно эффективно использовать такие формы работы при формировании общекультурных и общепрофессиональных компетенций, связанных с получением, переработкой и систематизацией информации, освоением компьютерных технологий. Преимущество этой формы заключается в возможности подготовки индивидуальных заданий и последующего обсуждения и оценивания результатов их выполнения на аудиторных занятиях. 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Методические рекомендации по подготовке к практическим занятиям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i/>
          <w:sz w:val="24"/>
        </w:rPr>
        <w:t>Предварительная подготовка к практическому занятию</w:t>
      </w:r>
      <w:r w:rsidRPr="002D332A">
        <w:rPr>
          <w:sz w:val="24"/>
        </w:rPr>
        <w:t xml:space="preserve">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i/>
          <w:sz w:val="24"/>
        </w:rPr>
        <w:t xml:space="preserve">Работа во время проведения практического занятия </w:t>
      </w:r>
      <w:r w:rsidRPr="002D332A">
        <w:rPr>
          <w:sz w:val="24"/>
        </w:rPr>
        <w:t>включает несколько моментов: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 xml:space="preserve">консультирование обучающихся преподавателями и вспомогательным персоналом с целью предоставления исчерпывающей информации, необходимой для самостоятельного выполнения предложенных преподавателем задач, </w:t>
      </w:r>
    </w:p>
    <w:p w:rsidR="002D332A" w:rsidRPr="002D332A" w:rsidRDefault="002D332A" w:rsidP="002D332A">
      <w:pPr>
        <w:ind w:firstLine="709"/>
        <w:contextualSpacing/>
        <w:jc w:val="both"/>
        <w:rPr>
          <w:sz w:val="24"/>
        </w:rPr>
      </w:pPr>
      <w:r w:rsidRPr="002D332A">
        <w:rPr>
          <w:sz w:val="24"/>
        </w:rPr>
        <w:t>самостоятельное выполнение заданий согласно обозначенной учебной программой тематики.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i/>
          <w:sz w:val="24"/>
        </w:rPr>
        <w:t>Обработка, обобщение</w:t>
      </w:r>
      <w:r w:rsidRPr="002D332A">
        <w:rPr>
          <w:sz w:val="24"/>
        </w:rPr>
        <w:t xml:space="preserve"> полученных результатов практических занятий проводится обучающимися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 либо устная.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рубежного контроля и допуска к зачету/дифференцированному зачету/экзамену. При получении неудовлетворительных результатов обучающийся имеет право в дополнительное время пересдать преподавателю работу до проведения промежуточной аттестации.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Написание докладов, эссе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b/>
          <w:sz w:val="24"/>
        </w:rPr>
        <w:t>Доклад.</w:t>
      </w:r>
      <w:r w:rsidRPr="002D332A">
        <w:rPr>
          <w:sz w:val="24"/>
        </w:rPr>
        <w:t xml:space="preserve"> Подготовка доклада позволяет обучающемуся основательно изучить интересующий его вопрос, изложить материал в компактном и доступном виде, привнести в </w:t>
      </w:r>
      <w:r w:rsidRPr="002D332A">
        <w:rPr>
          <w:sz w:val="24"/>
        </w:rPr>
        <w:lastRenderedPageBreak/>
        <w:t xml:space="preserve">текст полемику, приобрести навыки научно-исследовательской работы, устной речи, ведения научной дискуссии. В ходе подготовки доклада могут быть подготовлены презентации, раздаточные материалы. Доклады могут зачитываться и обсуждаться на семинарских занятиях, студенческих научных конференциях. При этом трудоемкость доклада, подготовленного для конференции обычно выше, и, соответственно, выше и оценка. 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b/>
          <w:sz w:val="24"/>
        </w:rPr>
        <w:t>Эссе</w:t>
      </w:r>
      <w:r w:rsidRPr="002D332A">
        <w:rPr>
          <w:sz w:val="24"/>
        </w:rPr>
        <w:t xml:space="preserve"> – небольшая по объему самостоятельная письменная работа на тему, предложенную преподавателем соответствующей дисциплины. Роль этой формы самостоятельной работы особенно важна при формировании общекультурных компетенций выпускника, предполагающих приобретение основ гуманитарных, социальных и экономических знаний.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Эссе должно содержать чёткое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 соответствующей дисциплины, выводы, обобщающие авторскую позицию по поставленной проблеме.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В зависимости от специфики дисциплины формы эссе могут значительно дифференцироваться. В некоторых случаях это может быть анализ собранных обучающимся конкретных данных по изучаемой проблеме, анализ материалов из средств массовой информации, подробный разбор предложенной преподавателем проблемы с развёрнутыми пояснениями и анализом примеров, иллюстрирующих изучаемую проблему и т.д. 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В области социально-политических наук, исторических дисциплин они могут быть представлены научной, философской, художественной или исторической биографией. 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В качестве эссе по статистике может выступать отработка того или иного статистического приема на конкретных данных публикаций. 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Методические рекомендации по подготовке к эссе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Написание эссе – это вариант творческой работы, в которой должна быть выражена позиция автора по избранной теме.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Эссе – прозаическое сочинение небольшого объема и свободной композиции, трактующее тему и представляющее попытку передать индивидуальные впечатления и соображения, так или иначе, с ней связанные.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Алгоритм выполнения задания:</w:t>
      </w:r>
    </w:p>
    <w:p w:rsidR="002D332A" w:rsidRPr="002D332A" w:rsidRDefault="002D332A" w:rsidP="005E7CE2">
      <w:pPr>
        <w:numPr>
          <w:ilvl w:val="0"/>
          <w:numId w:val="4"/>
        </w:numPr>
        <w:tabs>
          <w:tab w:val="clear" w:pos="708"/>
        </w:tabs>
        <w:ind w:left="0" w:firstLine="709"/>
        <w:contextualSpacing/>
        <w:jc w:val="both"/>
        <w:rPr>
          <w:sz w:val="24"/>
        </w:rPr>
      </w:pPr>
      <w:r w:rsidRPr="002D332A">
        <w:rPr>
          <w:sz w:val="24"/>
        </w:rPr>
        <w:t>Выбрать тему эссе, если она не задана изначально.</w:t>
      </w:r>
    </w:p>
    <w:p w:rsidR="002D332A" w:rsidRPr="002D332A" w:rsidRDefault="002D332A" w:rsidP="005E7CE2">
      <w:pPr>
        <w:numPr>
          <w:ilvl w:val="0"/>
          <w:numId w:val="4"/>
        </w:numPr>
        <w:tabs>
          <w:tab w:val="clear" w:pos="708"/>
        </w:tabs>
        <w:ind w:left="0" w:firstLine="709"/>
        <w:contextualSpacing/>
        <w:jc w:val="both"/>
        <w:rPr>
          <w:sz w:val="24"/>
        </w:rPr>
      </w:pPr>
      <w:r w:rsidRPr="002D332A">
        <w:rPr>
          <w:sz w:val="24"/>
        </w:rPr>
        <w:t>Сформулировать предмет анализа в эссе или исходные тезисы.</w:t>
      </w:r>
    </w:p>
    <w:p w:rsidR="002D332A" w:rsidRPr="002D332A" w:rsidRDefault="002D332A" w:rsidP="005E7CE2">
      <w:pPr>
        <w:numPr>
          <w:ilvl w:val="0"/>
          <w:numId w:val="4"/>
        </w:numPr>
        <w:tabs>
          <w:tab w:val="clear" w:pos="708"/>
        </w:tabs>
        <w:ind w:left="0" w:firstLine="709"/>
        <w:contextualSpacing/>
        <w:jc w:val="both"/>
        <w:rPr>
          <w:sz w:val="24"/>
        </w:rPr>
      </w:pPr>
      <w:r w:rsidRPr="002D332A">
        <w:rPr>
          <w:sz w:val="24"/>
        </w:rPr>
        <w:t>Правильно подобрать и эффективно использовать необходимые источники (желательно, чтобы в их число входили первоисточники).</w:t>
      </w:r>
    </w:p>
    <w:p w:rsidR="002D332A" w:rsidRPr="002D332A" w:rsidRDefault="002D332A" w:rsidP="005E7CE2">
      <w:pPr>
        <w:numPr>
          <w:ilvl w:val="0"/>
          <w:numId w:val="4"/>
        </w:numPr>
        <w:tabs>
          <w:tab w:val="clear" w:pos="708"/>
        </w:tabs>
        <w:ind w:left="0" w:firstLine="709"/>
        <w:contextualSpacing/>
        <w:jc w:val="both"/>
        <w:rPr>
          <w:sz w:val="24"/>
        </w:rPr>
      </w:pPr>
      <w:r w:rsidRPr="002D332A">
        <w:rPr>
          <w:sz w:val="24"/>
        </w:rPr>
        <w:t>Критически проанализировать различные факты и оценить их интерпретацию.</w:t>
      </w:r>
    </w:p>
    <w:p w:rsidR="002D332A" w:rsidRPr="002D332A" w:rsidRDefault="002D332A" w:rsidP="005E7CE2">
      <w:pPr>
        <w:numPr>
          <w:ilvl w:val="0"/>
          <w:numId w:val="4"/>
        </w:numPr>
        <w:tabs>
          <w:tab w:val="clear" w:pos="708"/>
        </w:tabs>
        <w:ind w:left="0" w:firstLine="709"/>
        <w:contextualSpacing/>
        <w:jc w:val="both"/>
        <w:rPr>
          <w:sz w:val="24"/>
        </w:rPr>
      </w:pPr>
      <w:r w:rsidRPr="002D332A">
        <w:rPr>
          <w:sz w:val="24"/>
        </w:rPr>
        <w:t>Сформулировать собственные суждения и оценки, основанные на свидетельствах и тщательном изучении источника.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Эссе должно включать следующие части, отвечающие определенным требованиям:</w:t>
      </w:r>
    </w:p>
    <w:p w:rsidR="002D332A" w:rsidRPr="002D332A" w:rsidRDefault="002D332A" w:rsidP="005E7CE2">
      <w:pPr>
        <w:numPr>
          <w:ilvl w:val="0"/>
          <w:numId w:val="3"/>
        </w:numPr>
        <w:tabs>
          <w:tab w:val="clear" w:pos="708"/>
        </w:tabs>
        <w:ind w:left="0" w:firstLine="709"/>
        <w:contextualSpacing/>
        <w:jc w:val="both"/>
        <w:rPr>
          <w:sz w:val="24"/>
        </w:rPr>
      </w:pPr>
      <w:r w:rsidRPr="002D332A">
        <w:rPr>
          <w:sz w:val="24"/>
        </w:rPr>
        <w:t>Краткое содержание, в котором необходимо:</w:t>
      </w:r>
    </w:p>
    <w:p w:rsidR="002D332A" w:rsidRPr="002D332A" w:rsidRDefault="002D332A" w:rsidP="005E7CE2">
      <w:pPr>
        <w:numPr>
          <w:ilvl w:val="1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четко определить тему и предмет исследования или основные тезисы;</w:t>
      </w:r>
    </w:p>
    <w:p w:rsidR="002D332A" w:rsidRPr="002D332A" w:rsidRDefault="002D332A" w:rsidP="005E7CE2">
      <w:pPr>
        <w:numPr>
          <w:ilvl w:val="1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кратко описать структуру и логику развития материала;</w:t>
      </w:r>
    </w:p>
    <w:p w:rsidR="002D332A" w:rsidRPr="002D332A" w:rsidRDefault="002D332A" w:rsidP="005E7CE2">
      <w:pPr>
        <w:numPr>
          <w:ilvl w:val="1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сформулировать основные выводы.</w:t>
      </w:r>
    </w:p>
    <w:p w:rsidR="002D332A" w:rsidRPr="002D332A" w:rsidRDefault="002D332A" w:rsidP="005E7CE2">
      <w:pPr>
        <w:numPr>
          <w:ilvl w:val="0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Основная часть эссе содержит основные положения и аргументацию.</w:t>
      </w:r>
    </w:p>
    <w:p w:rsidR="002D332A" w:rsidRPr="002D332A" w:rsidRDefault="002D332A" w:rsidP="005E7CE2">
      <w:pPr>
        <w:numPr>
          <w:ilvl w:val="0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Заключение, в котором следует:</w:t>
      </w:r>
    </w:p>
    <w:p w:rsidR="002D332A" w:rsidRPr="002D332A" w:rsidRDefault="002D332A" w:rsidP="005E7CE2">
      <w:pPr>
        <w:numPr>
          <w:ilvl w:val="1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четко выделить результаты исследования и полученные выводы;</w:t>
      </w:r>
    </w:p>
    <w:p w:rsidR="002D332A" w:rsidRPr="002D332A" w:rsidRDefault="002D332A" w:rsidP="005E7CE2">
      <w:pPr>
        <w:numPr>
          <w:ilvl w:val="1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обозначить вопросы, которые не были решены, и новые вопросы, появившиеся в процессе исследования.</w:t>
      </w:r>
    </w:p>
    <w:p w:rsidR="002D332A" w:rsidRPr="002D332A" w:rsidRDefault="002D332A" w:rsidP="005E7CE2">
      <w:pPr>
        <w:numPr>
          <w:ilvl w:val="0"/>
          <w:numId w:val="3"/>
        </w:numPr>
        <w:tabs>
          <w:tab w:val="clear" w:pos="708"/>
        </w:tabs>
        <w:ind w:left="0" w:firstLine="709"/>
        <w:jc w:val="both"/>
        <w:rPr>
          <w:sz w:val="24"/>
        </w:rPr>
      </w:pPr>
      <w:r w:rsidRPr="002D332A">
        <w:rPr>
          <w:sz w:val="24"/>
        </w:rPr>
        <w:t>Библиография.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При оформлении работы необходимо придерживаться требований к написанию курсовой работы.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lastRenderedPageBreak/>
        <w:t>Требования к письменным работам могут трансформироваться в зависимости от конкретной дисциплины, однако, качество работы должно оцениваться по следующим критериям: самостоятельность выполнения, способность аргументировать положения и выводы, обоснованность, четкость, лаконичность, оригинальность постановки проблемы, уровень освоения темы и изложения материала (обоснованность отбора материала, использование первичных источников, способность самостоятельно осмыслять факты, структура и логика изложения.</w:t>
      </w:r>
    </w:p>
    <w:p w:rsidR="002D332A" w:rsidRPr="002D332A" w:rsidRDefault="002D332A" w:rsidP="002D332A">
      <w:pPr>
        <w:ind w:firstLine="709"/>
        <w:jc w:val="both"/>
        <w:rPr>
          <w:b/>
          <w:sz w:val="24"/>
        </w:rPr>
      </w:pPr>
      <w:r w:rsidRPr="002D332A">
        <w:rPr>
          <w:b/>
          <w:sz w:val="24"/>
        </w:rPr>
        <w:t>Подготовка к тестированию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>Подготовка к тестированию 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2D332A" w:rsidRPr="002D332A" w:rsidRDefault="002D332A" w:rsidP="002D332A">
      <w:pPr>
        <w:suppressAutoHyphens/>
        <w:ind w:firstLine="709"/>
        <w:jc w:val="both"/>
        <w:rPr>
          <w:sz w:val="24"/>
          <w:lang w:eastAsia="ar-SA"/>
        </w:rPr>
      </w:pPr>
      <w:r w:rsidRPr="002D332A">
        <w:rPr>
          <w:sz w:val="24"/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2D332A" w:rsidRPr="002D332A" w:rsidRDefault="002D332A" w:rsidP="002D332A">
      <w:pPr>
        <w:suppressAutoHyphens/>
        <w:ind w:firstLine="709"/>
        <w:jc w:val="both"/>
        <w:rPr>
          <w:sz w:val="24"/>
          <w:lang w:eastAsia="ar-SA"/>
        </w:rPr>
      </w:pPr>
      <w:r w:rsidRPr="002D332A">
        <w:rPr>
          <w:sz w:val="24"/>
          <w:lang w:eastAsia="ar-SA"/>
        </w:rPr>
        <w:t xml:space="preserve"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</w:t>
      </w:r>
      <w:r w:rsidR="00920403" w:rsidRPr="002D332A">
        <w:rPr>
          <w:sz w:val="24"/>
          <w:lang w:eastAsia="ar-SA"/>
        </w:rPr>
        <w:t>заданий обучающиеся</w:t>
      </w:r>
      <w:r w:rsidRPr="002D332A">
        <w:rPr>
          <w:sz w:val="24"/>
          <w:lang w:eastAsia="ar-SA"/>
        </w:rPr>
        <w:t xml:space="preserve">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2D332A" w:rsidRPr="002D332A" w:rsidRDefault="002D332A" w:rsidP="002D332A">
      <w:pPr>
        <w:suppressAutoHyphens/>
        <w:ind w:firstLine="709"/>
        <w:jc w:val="both"/>
        <w:rPr>
          <w:sz w:val="24"/>
          <w:lang w:eastAsia="ar-SA"/>
        </w:rPr>
      </w:pPr>
      <w:r w:rsidRPr="002D332A">
        <w:rPr>
          <w:sz w:val="24"/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2D332A" w:rsidRPr="002D332A" w:rsidRDefault="002D332A" w:rsidP="002D332A">
      <w:pPr>
        <w:ind w:firstLine="709"/>
        <w:jc w:val="both"/>
        <w:rPr>
          <w:sz w:val="24"/>
        </w:rPr>
      </w:pPr>
      <w:r w:rsidRPr="002D332A">
        <w:rPr>
          <w:sz w:val="24"/>
        </w:rPr>
        <w:t xml:space="preserve">Подготовка к аудиторной контрольной работе аналогична </w:t>
      </w:r>
      <w:r w:rsidR="00920403" w:rsidRPr="002D332A">
        <w:rPr>
          <w:sz w:val="24"/>
        </w:rPr>
        <w:t>предыдущей форме</w:t>
      </w:r>
      <w:r w:rsidRPr="002D332A">
        <w:rPr>
          <w:sz w:val="24"/>
        </w:rPr>
        <w:t xml:space="preserve">, но требует более тщательного изучения материала по теме или блоку </w:t>
      </w:r>
      <w:r w:rsidR="00920403" w:rsidRPr="002D332A">
        <w:rPr>
          <w:sz w:val="24"/>
        </w:rPr>
        <w:t>тем, где</w:t>
      </w:r>
      <w:r w:rsidRPr="002D332A">
        <w:rPr>
          <w:sz w:val="24"/>
        </w:rPr>
        <w:t xml:space="preserve"> акцент делается на изучение причинно-следственных связей, раскрытию природы явлений и событий, проблемных вопросов. </w:t>
      </w:r>
    </w:p>
    <w:p w:rsidR="00C92AFB" w:rsidRDefault="00657E22" w:rsidP="00657E22">
      <w:pPr>
        <w:suppressAutoHyphens/>
        <w:jc w:val="center"/>
        <w:rPr>
          <w:b/>
          <w:sz w:val="24"/>
        </w:rPr>
      </w:pPr>
      <w:r w:rsidRPr="00657E22">
        <w:rPr>
          <w:b/>
          <w:sz w:val="24"/>
        </w:rPr>
        <w:t>Методические указания по подготовке к анализу правовых документов по теме лекции или семинара</w:t>
      </w:r>
      <w:r>
        <w:rPr>
          <w:b/>
          <w:sz w:val="24"/>
        </w:rPr>
        <w:t>.</w:t>
      </w:r>
    </w:p>
    <w:p w:rsidR="00657E22" w:rsidRDefault="00657E22" w:rsidP="00657E22">
      <w:pPr>
        <w:suppressAutoHyphens/>
        <w:jc w:val="both"/>
        <w:rPr>
          <w:sz w:val="24"/>
        </w:rPr>
      </w:pPr>
      <w:r>
        <w:rPr>
          <w:sz w:val="24"/>
        </w:rPr>
        <w:t>В одной из правовых систем «Гарант» или «Консультант» в сети интернет</w:t>
      </w:r>
      <w:r w:rsidR="00DE7A31">
        <w:rPr>
          <w:sz w:val="24"/>
        </w:rPr>
        <w:t xml:space="preserve"> дома</w:t>
      </w:r>
      <w:r>
        <w:rPr>
          <w:sz w:val="24"/>
        </w:rPr>
        <w:t xml:space="preserve"> или имеющейся электронно</w:t>
      </w:r>
      <w:r w:rsidR="00DE7A31">
        <w:rPr>
          <w:sz w:val="24"/>
        </w:rPr>
        <w:t>-правовой</w:t>
      </w:r>
      <w:r>
        <w:rPr>
          <w:sz w:val="24"/>
        </w:rPr>
        <w:t xml:space="preserve"> базе в Академии внимательно прочитать упомянутые на лекции правовые акты. Особое внимание уделить первым статьям законов, в которых приводятся определения правовых терминов. Понять регулятивный инструментарий в рассматриваемой области. </w:t>
      </w:r>
      <w:r w:rsidR="00DE7A31">
        <w:rPr>
          <w:sz w:val="24"/>
        </w:rPr>
        <w:t xml:space="preserve">По возможности найти комментарии к данным правовым актам (чаще всего они приводятся в сносках к рассматриваемым документам). </w:t>
      </w:r>
      <w:r>
        <w:rPr>
          <w:sz w:val="24"/>
        </w:rPr>
        <w:t xml:space="preserve">Выписать для себя основные моменты, связанные с госрегулированием рассматриваемых операций. В процессе семинарского занятия в аудитории, после получения от преподавателя раздаточного материала с выдержками из правовых актов, открыть свои записи, уточнить свои подходы к рассматриваемым </w:t>
      </w:r>
      <w:r w:rsidR="00DE7A31">
        <w:rPr>
          <w:sz w:val="24"/>
        </w:rPr>
        <w:t xml:space="preserve">нормативным актам, задав вопросы преподавателю. Устно ответить на вопросы в конце раздаточного материала. </w:t>
      </w:r>
    </w:p>
    <w:p w:rsidR="00DE7A31" w:rsidRDefault="00657E22" w:rsidP="00DE7A31">
      <w:pPr>
        <w:suppressAutoHyphens/>
        <w:jc w:val="center"/>
        <w:rPr>
          <w:b/>
          <w:sz w:val="24"/>
        </w:rPr>
      </w:pPr>
      <w:r>
        <w:rPr>
          <w:sz w:val="24"/>
        </w:rPr>
        <w:t xml:space="preserve"> </w:t>
      </w:r>
      <w:r w:rsidR="00DE7A31" w:rsidRPr="00657E22">
        <w:rPr>
          <w:b/>
          <w:sz w:val="24"/>
        </w:rPr>
        <w:t xml:space="preserve">Методические указания по подготовке к анализу </w:t>
      </w:r>
      <w:r w:rsidR="00DE7A31">
        <w:rPr>
          <w:b/>
          <w:sz w:val="24"/>
        </w:rPr>
        <w:t>статистических</w:t>
      </w:r>
      <w:r w:rsidR="00DE7A31" w:rsidRPr="00657E22">
        <w:rPr>
          <w:b/>
          <w:sz w:val="24"/>
        </w:rPr>
        <w:t xml:space="preserve"> документов по теме лекции или семинара</w:t>
      </w:r>
      <w:r w:rsidR="00DE7A31">
        <w:rPr>
          <w:b/>
          <w:sz w:val="24"/>
        </w:rPr>
        <w:t>.</w:t>
      </w:r>
    </w:p>
    <w:p w:rsidR="00657E22" w:rsidRPr="00657E22" w:rsidRDefault="00DE7A31" w:rsidP="00657E22">
      <w:pPr>
        <w:suppressAutoHyphens/>
        <w:jc w:val="both"/>
        <w:rPr>
          <w:sz w:val="24"/>
        </w:rPr>
      </w:pPr>
      <w:r>
        <w:rPr>
          <w:sz w:val="24"/>
        </w:rPr>
        <w:t xml:space="preserve">После лекционного занятия в Академии или дома с использованием сети Интернет найти упомянутые на лекции статистические документы. Проанализировать их, сверяясь при необходимости со своими записями в конспекте лекций и </w:t>
      </w:r>
      <w:r w:rsidR="008F1077">
        <w:rPr>
          <w:sz w:val="24"/>
        </w:rPr>
        <w:t>рекомендованными учебниками,</w:t>
      </w:r>
      <w:r>
        <w:rPr>
          <w:sz w:val="24"/>
        </w:rPr>
        <w:t xml:space="preserve"> и методическим материалом. Сформулировать вопросы к преподавателю по непонятным </w:t>
      </w:r>
      <w:r>
        <w:rPr>
          <w:sz w:val="24"/>
        </w:rPr>
        <w:lastRenderedPageBreak/>
        <w:t>областям в данных статистических документах. Задать эти вопросы преподавателю</w:t>
      </w:r>
      <w:r w:rsidR="008F1077">
        <w:rPr>
          <w:sz w:val="24"/>
        </w:rPr>
        <w:t xml:space="preserve"> и получить ответы</w:t>
      </w:r>
      <w:r>
        <w:rPr>
          <w:sz w:val="24"/>
        </w:rPr>
        <w:t xml:space="preserve"> в начале семинарского занятия</w:t>
      </w:r>
      <w:r w:rsidR="008F1077">
        <w:rPr>
          <w:sz w:val="24"/>
        </w:rPr>
        <w:t xml:space="preserve"> до начала анализа статданных</w:t>
      </w:r>
      <w:r>
        <w:rPr>
          <w:sz w:val="24"/>
        </w:rPr>
        <w:t xml:space="preserve">. </w:t>
      </w:r>
    </w:p>
    <w:p w:rsidR="00257765" w:rsidRDefault="00257765" w:rsidP="00257765">
      <w:pPr>
        <w:jc w:val="both"/>
        <w:rPr>
          <w:b/>
          <w:sz w:val="24"/>
        </w:rPr>
      </w:pP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jc w:val="both"/>
        <w:rPr>
          <w:b/>
          <w:sz w:val="24"/>
        </w:rPr>
      </w:pPr>
      <w:r w:rsidRPr="00BA47FE">
        <w:rPr>
          <w:b/>
          <w:sz w:val="24"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jc w:val="both"/>
        <w:rPr>
          <w:b/>
          <w:sz w:val="24"/>
        </w:rPr>
      </w:pPr>
    </w:p>
    <w:p w:rsidR="00127B6D" w:rsidRDefault="00127B6D" w:rsidP="00127B6D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127B6D" w:rsidRDefault="00127B6D" w:rsidP="00127B6D">
      <w:pPr>
        <w:widowControl w:val="0"/>
        <w:autoSpaceDE w:val="0"/>
        <w:autoSpaceDN w:val="0"/>
        <w:adjustRightInd w:val="0"/>
        <w:jc w:val="both"/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- 2016 </w:t>
      </w:r>
      <w:r>
        <w:rPr>
          <w:sz w:val="24"/>
          <w:lang w:val="en-US"/>
        </w:rPr>
        <w:t>PRO</w:t>
      </w:r>
      <w:r>
        <w:rPr>
          <w:sz w:val="24"/>
        </w:rPr>
        <w:t xml:space="preserve"> (Полный комплект программ: </w:t>
      </w:r>
      <w:proofErr w:type="spellStart"/>
      <w:r>
        <w:rPr>
          <w:sz w:val="24"/>
        </w:rPr>
        <w:t>Access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 xml:space="preserve">); программное обеспечение электронного ресурса сайта Дипломатической академии на платформе 1С-Битрикс, включая ЭБС; 1С: Университет ПРОФ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., личный кабинет обучающихся и профессорско-преподавательского состава).</w:t>
      </w:r>
    </w:p>
    <w:p w:rsidR="00127B6D" w:rsidRDefault="00127B6D" w:rsidP="00127B6D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127B6D" w:rsidRDefault="00127B6D" w:rsidP="00127B6D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spacing w:before="240"/>
        <w:ind w:firstLine="708"/>
        <w:rPr>
          <w:sz w:val="24"/>
        </w:rPr>
      </w:pPr>
      <w:r w:rsidRPr="008E36E5">
        <w:rPr>
          <w:sz w:val="24"/>
        </w:rPr>
        <w:t xml:space="preserve">-    Справочно-правовые системы «Консультант плюс» - </w:t>
      </w:r>
      <w:hyperlink r:id="rId20" w:history="1"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consultant</w:t>
        </w:r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ru</w:t>
        </w:r>
        <w:proofErr w:type="spellEnd"/>
      </w:hyperlink>
      <w:r w:rsidRPr="008E36E5">
        <w:rPr>
          <w:color w:val="0000FF"/>
          <w:sz w:val="24"/>
          <w:u w:val="single"/>
        </w:rPr>
        <w:t>.</w:t>
      </w:r>
      <w:r w:rsidRPr="008E36E5">
        <w:rPr>
          <w:sz w:val="24"/>
        </w:rPr>
        <w:t xml:space="preserve"> 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spacing w:before="240"/>
        <w:ind w:firstLine="708"/>
        <w:rPr>
          <w:sz w:val="24"/>
        </w:rPr>
      </w:pPr>
      <w:r w:rsidRPr="008E36E5">
        <w:rPr>
          <w:sz w:val="24"/>
        </w:rPr>
        <w:t xml:space="preserve">-    Справочно-правовые системы «Гарант» - </w:t>
      </w:r>
      <w:hyperlink r:id="rId21" w:history="1"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garant</w:t>
        </w:r>
        <w:proofErr w:type="spellEnd"/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ru</w:t>
        </w:r>
        <w:proofErr w:type="spellEnd"/>
      </w:hyperlink>
      <w:r w:rsidRPr="008E36E5">
        <w:rPr>
          <w:color w:val="0000FF"/>
          <w:sz w:val="24"/>
          <w:u w:val="single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tabs>
          <w:tab w:val="num" w:pos="1080"/>
        </w:tabs>
        <w:autoSpaceDE w:val="0"/>
        <w:autoSpaceDN w:val="0"/>
        <w:adjustRightInd w:val="0"/>
        <w:spacing w:before="240"/>
        <w:ind w:left="1080" w:hanging="436"/>
        <w:rPr>
          <w:sz w:val="24"/>
        </w:rPr>
      </w:pPr>
      <w:r>
        <w:rPr>
          <w:sz w:val="24"/>
        </w:rPr>
        <w:t xml:space="preserve"> </w:t>
      </w:r>
      <w:r w:rsidRPr="008E36E5">
        <w:rPr>
          <w:sz w:val="24"/>
        </w:rPr>
        <w:t xml:space="preserve">-     Электронная библиотека Дипломатической Академии  МИД России  - </w:t>
      </w:r>
      <w:hyperlink r:id="rId22" w:history="1">
        <w:r w:rsidRPr="008E36E5">
          <w:rPr>
            <w:rStyle w:val="ac"/>
          </w:rPr>
          <w:t>http://ebiblio.dipacademy.ru</w:t>
        </w:r>
      </w:hyperlink>
      <w:r w:rsidRPr="008E36E5">
        <w:rPr>
          <w:sz w:val="24"/>
        </w:rPr>
        <w:t>.</w:t>
      </w:r>
    </w:p>
    <w:p w:rsidR="00127B6D" w:rsidRDefault="00127B6D" w:rsidP="00127B6D">
      <w:pPr>
        <w:widowControl w:val="0"/>
        <w:numPr>
          <w:ilvl w:val="0"/>
          <w:numId w:val="23"/>
        </w:numPr>
        <w:tabs>
          <w:tab w:val="clear" w:pos="708"/>
          <w:tab w:val="clear" w:pos="4470"/>
          <w:tab w:val="num" w:pos="1069"/>
        </w:tabs>
        <w:autoSpaceDE w:val="0"/>
        <w:autoSpaceDN w:val="0"/>
        <w:adjustRightInd w:val="0"/>
        <w:spacing w:before="240" w:line="480" w:lineRule="auto"/>
        <w:ind w:left="1080"/>
        <w:rPr>
          <w:sz w:val="24"/>
        </w:rPr>
      </w:pPr>
      <w:r w:rsidRPr="008E36E5">
        <w:rPr>
          <w:sz w:val="24"/>
        </w:rPr>
        <w:t xml:space="preserve">ЭБС </w:t>
      </w:r>
      <w:r w:rsidRPr="008E36E5">
        <w:rPr>
          <w:color w:val="000000"/>
          <w:sz w:val="24"/>
          <w:shd w:val="clear" w:color="auto" w:fill="FFFFFF"/>
        </w:rPr>
        <w:t xml:space="preserve">«Лань» - </w:t>
      </w:r>
      <w:hyperlink r:id="rId23" w:history="1">
        <w:r w:rsidRPr="008E36E5">
          <w:rPr>
            <w:rStyle w:val="ac"/>
          </w:rPr>
          <w:t>https://e.lanbook.com/</w:t>
        </w:r>
      </w:hyperlink>
      <w:r w:rsidRPr="008E36E5">
        <w:rPr>
          <w:sz w:val="24"/>
        </w:rPr>
        <w:t xml:space="preserve">. </w:t>
      </w:r>
    </w:p>
    <w:p w:rsidR="00127B6D" w:rsidRPr="00A73734" w:rsidRDefault="00127B6D" w:rsidP="00127B6D">
      <w:pPr>
        <w:widowControl w:val="0"/>
        <w:autoSpaceDE w:val="0"/>
        <w:autoSpaceDN w:val="0"/>
        <w:adjustRightInd w:val="0"/>
        <w:ind w:firstLine="644"/>
        <w:jc w:val="both"/>
        <w:rPr>
          <w:sz w:val="24"/>
        </w:rPr>
      </w:pPr>
      <w:r>
        <w:rPr>
          <w:sz w:val="24"/>
        </w:rPr>
        <w:t xml:space="preserve"> -</w:t>
      </w:r>
      <w:r w:rsidRPr="00440199">
        <w:rPr>
          <w:sz w:val="24"/>
        </w:rPr>
        <w:t xml:space="preserve">     </w:t>
      </w:r>
      <w:r>
        <w:rPr>
          <w:sz w:val="24"/>
        </w:rPr>
        <w:t xml:space="preserve">Справочно-информационная полнотекстовая база периодических изданий </w:t>
      </w:r>
      <w:r w:rsidRPr="00440199">
        <w:rPr>
          <w:sz w:val="24"/>
        </w:rPr>
        <w:t xml:space="preserve">     </w:t>
      </w:r>
      <w:r>
        <w:rPr>
          <w:sz w:val="24"/>
        </w:rPr>
        <w:tab/>
      </w:r>
      <w:r w:rsidRPr="00440199">
        <w:rPr>
          <w:sz w:val="24"/>
        </w:rPr>
        <w:t xml:space="preserve">             </w:t>
      </w:r>
      <w:r>
        <w:rPr>
          <w:sz w:val="24"/>
        </w:rPr>
        <w:tab/>
      </w:r>
      <w:r w:rsidRPr="00A73734">
        <w:rPr>
          <w:sz w:val="24"/>
        </w:rPr>
        <w:t xml:space="preserve">    «</w:t>
      </w:r>
      <w:r w:rsidRPr="00A73734">
        <w:rPr>
          <w:sz w:val="24"/>
          <w:lang w:val="en-US"/>
        </w:rPr>
        <w:t>East</w:t>
      </w:r>
      <w:r w:rsidRPr="00A73734">
        <w:rPr>
          <w:sz w:val="24"/>
        </w:rPr>
        <w:t xml:space="preserve"> </w:t>
      </w:r>
      <w:r w:rsidRPr="00A73734">
        <w:rPr>
          <w:sz w:val="24"/>
          <w:lang w:val="en-US"/>
        </w:rPr>
        <w:t>View</w:t>
      </w:r>
      <w:r w:rsidRPr="00A73734">
        <w:rPr>
          <w:sz w:val="24"/>
        </w:rPr>
        <w:t xml:space="preserve">» -  </w:t>
      </w:r>
      <w:hyperlink r:id="rId24" w:history="1">
        <w:r w:rsidRPr="00A73734">
          <w:rPr>
            <w:sz w:val="24"/>
            <w:lang w:val="en-US"/>
          </w:rPr>
          <w:t>http</w:t>
        </w:r>
        <w:r w:rsidRPr="00A73734">
          <w:rPr>
            <w:sz w:val="24"/>
          </w:rPr>
          <w:t>://</w:t>
        </w:r>
        <w:proofErr w:type="spellStart"/>
        <w:r w:rsidRPr="00A73734">
          <w:rPr>
            <w:sz w:val="24"/>
            <w:lang w:val="en-US"/>
          </w:rPr>
          <w:t>dlib</w:t>
        </w:r>
        <w:proofErr w:type="spellEnd"/>
        <w:r w:rsidRPr="00A73734">
          <w:rPr>
            <w:sz w:val="24"/>
          </w:rPr>
          <w:t>.</w:t>
        </w:r>
        <w:proofErr w:type="spellStart"/>
        <w:r w:rsidRPr="00A73734">
          <w:rPr>
            <w:sz w:val="24"/>
            <w:lang w:val="en-US"/>
          </w:rPr>
          <w:t>eastview</w:t>
        </w:r>
        <w:proofErr w:type="spellEnd"/>
        <w:r w:rsidRPr="00A73734">
          <w:rPr>
            <w:sz w:val="24"/>
          </w:rPr>
          <w:t>.</w:t>
        </w:r>
        <w:r w:rsidRPr="00A73734">
          <w:rPr>
            <w:sz w:val="24"/>
            <w:lang w:val="en-US"/>
          </w:rPr>
          <w:t>com</w:t>
        </w:r>
      </w:hyperlink>
      <w:r w:rsidRPr="00A73734">
        <w:rPr>
          <w:sz w:val="24"/>
        </w:rPr>
        <w:t>.</w:t>
      </w:r>
    </w:p>
    <w:p w:rsidR="00127B6D" w:rsidRPr="00440199" w:rsidRDefault="00127B6D" w:rsidP="00127B6D">
      <w:pPr>
        <w:widowControl w:val="0"/>
        <w:autoSpaceDE w:val="0"/>
        <w:autoSpaceDN w:val="0"/>
        <w:adjustRightInd w:val="0"/>
        <w:ind w:firstLine="644"/>
        <w:jc w:val="both"/>
        <w:rPr>
          <w:sz w:val="24"/>
        </w:rPr>
      </w:pPr>
    </w:p>
    <w:p w:rsidR="00127B6D" w:rsidRPr="008E36E5" w:rsidRDefault="00127B6D" w:rsidP="00127B6D">
      <w:pPr>
        <w:widowControl w:val="0"/>
        <w:tabs>
          <w:tab w:val="num" w:pos="1080"/>
        </w:tabs>
        <w:autoSpaceDE w:val="0"/>
        <w:autoSpaceDN w:val="0"/>
        <w:adjustRightInd w:val="0"/>
        <w:ind w:left="644"/>
        <w:rPr>
          <w:sz w:val="24"/>
        </w:rPr>
      </w:pPr>
      <w:r>
        <w:rPr>
          <w:sz w:val="24"/>
        </w:rPr>
        <w:t xml:space="preserve"> -     </w:t>
      </w:r>
      <w:r w:rsidRPr="008E36E5">
        <w:rPr>
          <w:sz w:val="24"/>
        </w:rPr>
        <w:t>ЭБС «Университетская библиотека –</w:t>
      </w:r>
      <w:r w:rsidRPr="008E36E5">
        <w:rPr>
          <w:sz w:val="24"/>
          <w:lang w:val="en-US"/>
        </w:rPr>
        <w:t>online</w:t>
      </w:r>
      <w:r w:rsidRPr="008E36E5">
        <w:rPr>
          <w:sz w:val="24"/>
        </w:rPr>
        <w:t xml:space="preserve">»  -  </w:t>
      </w:r>
      <w:hyperlink r:id="rId25" w:history="1">
        <w:r w:rsidRPr="008E36E5">
          <w:rPr>
            <w:rStyle w:val="ac"/>
          </w:rPr>
          <w:t>http://biblioclub.ru</w:t>
        </w:r>
      </w:hyperlink>
      <w:r w:rsidRPr="008E36E5">
        <w:rPr>
          <w:sz w:val="24"/>
        </w:rPr>
        <w:t>.</w:t>
      </w:r>
      <w:r w:rsidRPr="008E36E5">
        <w:rPr>
          <w:color w:val="0000FF"/>
          <w:sz w:val="24"/>
          <w:u w:val="single"/>
        </w:rPr>
        <w:t xml:space="preserve"> 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numPr>
          <w:ilvl w:val="0"/>
          <w:numId w:val="23"/>
        </w:numPr>
        <w:tabs>
          <w:tab w:val="clear" w:pos="708"/>
          <w:tab w:val="clear" w:pos="4470"/>
          <w:tab w:val="num" w:pos="1069"/>
        </w:tabs>
        <w:autoSpaceDE w:val="0"/>
        <w:autoSpaceDN w:val="0"/>
        <w:adjustRightInd w:val="0"/>
        <w:spacing w:before="240"/>
        <w:ind w:left="1080"/>
        <w:rPr>
          <w:sz w:val="24"/>
        </w:rPr>
      </w:pPr>
      <w:r w:rsidRPr="008E36E5">
        <w:rPr>
          <w:sz w:val="24"/>
        </w:rPr>
        <w:t>ЭБС «</w:t>
      </w:r>
      <w:proofErr w:type="spellStart"/>
      <w:r w:rsidRPr="008E36E5">
        <w:rPr>
          <w:sz w:val="24"/>
        </w:rPr>
        <w:t>Юрайт</w:t>
      </w:r>
      <w:proofErr w:type="spellEnd"/>
      <w:r w:rsidRPr="008E36E5">
        <w:rPr>
          <w:sz w:val="24"/>
        </w:rPr>
        <w:t xml:space="preserve">»  -  </w:t>
      </w:r>
      <w:hyperlink r:id="rId26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biblio</w:t>
        </w:r>
        <w:proofErr w:type="spellEnd"/>
        <w:r w:rsidRPr="008E36E5">
          <w:rPr>
            <w:rStyle w:val="ac"/>
          </w:rPr>
          <w:t>-</w:t>
        </w:r>
        <w:r w:rsidRPr="008E36E5">
          <w:rPr>
            <w:rStyle w:val="ac"/>
            <w:lang w:val="en-US"/>
          </w:rPr>
          <w:t>online</w:t>
        </w:r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ru</w:t>
        </w:r>
        <w:proofErr w:type="spellEnd"/>
      </w:hyperlink>
      <w:r w:rsidRPr="008E36E5">
        <w:rPr>
          <w:sz w:val="24"/>
        </w:rPr>
        <w:t>.</w:t>
      </w:r>
    </w:p>
    <w:p w:rsidR="00127B6D" w:rsidRPr="008E36E5" w:rsidRDefault="00127B6D" w:rsidP="00127B6D">
      <w:pPr>
        <w:widowControl w:val="0"/>
        <w:numPr>
          <w:ilvl w:val="0"/>
          <w:numId w:val="23"/>
        </w:numPr>
        <w:tabs>
          <w:tab w:val="clear" w:pos="708"/>
          <w:tab w:val="clear" w:pos="4470"/>
        </w:tabs>
        <w:autoSpaceDE w:val="0"/>
        <w:autoSpaceDN w:val="0"/>
        <w:adjustRightInd w:val="0"/>
        <w:spacing w:before="240"/>
        <w:ind w:left="1080"/>
        <w:rPr>
          <w:sz w:val="24"/>
          <w:lang w:val="en-US"/>
        </w:rPr>
      </w:pPr>
      <w:r w:rsidRPr="008E36E5">
        <w:rPr>
          <w:sz w:val="24"/>
        </w:rPr>
        <w:t>ЭБС</w:t>
      </w:r>
      <w:r w:rsidRPr="008E36E5">
        <w:rPr>
          <w:sz w:val="24"/>
          <w:lang w:val="en-US"/>
        </w:rPr>
        <w:t xml:space="preserve"> «Book.ru»  - </w:t>
      </w:r>
      <w:hyperlink r:id="rId27" w:history="1">
        <w:r w:rsidRPr="008E36E5">
          <w:rPr>
            <w:rStyle w:val="ac"/>
            <w:lang w:val="en-US"/>
          </w:rPr>
          <w:t>https://www.book.ru/</w:t>
        </w:r>
      </w:hyperlink>
      <w:r w:rsidRPr="008E36E5">
        <w:rPr>
          <w:sz w:val="24"/>
          <w:lang w:val="en-US"/>
        </w:rPr>
        <w:t>.</w:t>
      </w:r>
    </w:p>
    <w:p w:rsidR="00127B6D" w:rsidRPr="008E36E5" w:rsidRDefault="00127B6D" w:rsidP="00127B6D">
      <w:pPr>
        <w:widowControl w:val="0"/>
        <w:tabs>
          <w:tab w:val="num" w:pos="1080"/>
        </w:tabs>
        <w:autoSpaceDE w:val="0"/>
        <w:autoSpaceDN w:val="0"/>
        <w:adjustRightInd w:val="0"/>
        <w:spacing w:before="240"/>
        <w:ind w:left="644"/>
        <w:rPr>
          <w:sz w:val="24"/>
          <w:lang w:val="en-US"/>
        </w:rPr>
      </w:pPr>
      <w:r w:rsidRPr="008E36E5">
        <w:rPr>
          <w:sz w:val="24"/>
          <w:lang w:val="en-US"/>
        </w:rPr>
        <w:t xml:space="preserve"> -    </w:t>
      </w:r>
      <w:r w:rsidRPr="008E36E5">
        <w:rPr>
          <w:sz w:val="24"/>
        </w:rPr>
        <w:t>ЭБС</w:t>
      </w:r>
      <w:r w:rsidRPr="008E36E5">
        <w:rPr>
          <w:sz w:val="24"/>
          <w:lang w:val="en-US"/>
        </w:rPr>
        <w:t xml:space="preserve">  «Znanium.com» -  </w:t>
      </w:r>
      <w:hyperlink r:id="rId28" w:history="1">
        <w:r w:rsidRPr="008E36E5">
          <w:rPr>
            <w:rStyle w:val="ac"/>
            <w:lang w:val="en-US"/>
          </w:rPr>
          <w:t>http://znanium.com/</w:t>
        </w:r>
      </w:hyperlink>
      <w:r w:rsidRPr="008E36E5">
        <w:rPr>
          <w:sz w:val="24"/>
          <w:lang w:val="en-US"/>
        </w:rPr>
        <w:t xml:space="preserve">. </w:t>
      </w:r>
    </w:p>
    <w:p w:rsidR="00127B6D" w:rsidRPr="008E36E5" w:rsidRDefault="00127B6D" w:rsidP="00127B6D">
      <w:pPr>
        <w:widowControl w:val="0"/>
        <w:tabs>
          <w:tab w:val="clear" w:pos="708"/>
          <w:tab w:val="num" w:pos="709"/>
        </w:tabs>
        <w:autoSpaceDE w:val="0"/>
        <w:autoSpaceDN w:val="0"/>
        <w:adjustRightInd w:val="0"/>
        <w:spacing w:before="240"/>
        <w:rPr>
          <w:sz w:val="24"/>
          <w:lang w:val="en-US"/>
        </w:rPr>
      </w:pPr>
      <w:r w:rsidRPr="00BF4FF4">
        <w:rPr>
          <w:sz w:val="24"/>
          <w:lang w:val="en-US"/>
        </w:rPr>
        <w:t xml:space="preserve">         </w:t>
      </w:r>
      <w:r w:rsidRPr="008E36E5">
        <w:rPr>
          <w:sz w:val="24"/>
          <w:lang w:val="en-US"/>
        </w:rPr>
        <w:t xml:space="preserve">  -    </w:t>
      </w:r>
      <w:r w:rsidRPr="008E36E5">
        <w:rPr>
          <w:sz w:val="24"/>
        </w:rPr>
        <w:t>ЭБС</w:t>
      </w:r>
      <w:r w:rsidRPr="008E36E5">
        <w:rPr>
          <w:sz w:val="24"/>
          <w:lang w:val="en-US"/>
        </w:rPr>
        <w:t> «</w:t>
      </w:r>
      <w:proofErr w:type="spellStart"/>
      <w:r w:rsidRPr="008E36E5">
        <w:rPr>
          <w:sz w:val="24"/>
          <w:lang w:val="en-US"/>
        </w:rPr>
        <w:t>IPRbooks</w:t>
      </w:r>
      <w:proofErr w:type="spellEnd"/>
      <w:r w:rsidRPr="008E36E5">
        <w:rPr>
          <w:sz w:val="24"/>
          <w:lang w:val="en-US"/>
        </w:rPr>
        <w:t xml:space="preserve">» - </w:t>
      </w:r>
      <w:hyperlink r:id="rId29" w:history="1">
        <w:r w:rsidRPr="008E36E5">
          <w:rPr>
            <w:rStyle w:val="ac"/>
            <w:lang w:val="en-US"/>
          </w:rPr>
          <w:t>http://www.iprbookshop.ru/</w:t>
        </w:r>
      </w:hyperlink>
      <w:r w:rsidRPr="008E36E5">
        <w:rPr>
          <w:color w:val="0000FF"/>
          <w:sz w:val="24"/>
          <w:u w:val="single"/>
          <w:lang w:val="en-US"/>
        </w:rPr>
        <w:t>.</w:t>
      </w:r>
      <w:r w:rsidRPr="008E36E5">
        <w:rPr>
          <w:sz w:val="24"/>
          <w:lang w:val="en-US"/>
        </w:rPr>
        <w:t xml:space="preserve"> </w:t>
      </w:r>
    </w:p>
    <w:p w:rsidR="00127B6D" w:rsidRPr="008E36E5" w:rsidRDefault="00127B6D" w:rsidP="00127B6D">
      <w:pPr>
        <w:widowControl w:val="0"/>
        <w:tabs>
          <w:tab w:val="num" w:pos="1080"/>
        </w:tabs>
        <w:autoSpaceDE w:val="0"/>
        <w:autoSpaceDN w:val="0"/>
        <w:adjustRightInd w:val="0"/>
        <w:ind w:left="644"/>
        <w:rPr>
          <w:sz w:val="24"/>
          <w:lang w:val="en-US"/>
        </w:rPr>
      </w:pP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8E36E5">
        <w:rPr>
          <w:sz w:val="24"/>
        </w:rPr>
        <w:t xml:space="preserve">- Архивный банк данных Института социологии Российской академии наук -        </w:t>
      </w:r>
      <w:hyperlink r:id="rId30" w:history="1">
        <w:r w:rsidRPr="008E36E5">
          <w:rPr>
            <w:rStyle w:val="ac"/>
          </w:rPr>
          <w:t>https://www.isras.ru/Databank.html</w:t>
        </w:r>
      </w:hyperlink>
      <w:r w:rsidRPr="008E36E5">
        <w:rPr>
          <w:sz w:val="24"/>
        </w:rPr>
        <w:t xml:space="preserve">.     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База открытых данных Минтруда России - </w:t>
      </w:r>
      <w:hyperlink r:id="rId31" w:history="1">
        <w:r w:rsidRPr="008E36E5">
          <w:rPr>
            <w:rStyle w:val="ac"/>
          </w:rPr>
          <w:t>https://rosmintrud.ru/opendata</w:t>
        </w:r>
      </w:hyperlink>
      <w:r w:rsidRPr="008E36E5">
        <w:rPr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Минэкономразвития РФ «Информационные системы Министерства в сети Интернет» - </w:t>
      </w:r>
      <w:hyperlink r:id="rId32" w:history="1">
        <w:r w:rsidRPr="008E36E5">
          <w:rPr>
            <w:rStyle w:val="ac"/>
          </w:rPr>
          <w:t>http://economy.gov.ru/minec/about/systems/infosystems/</w:t>
        </w:r>
      </w:hyperlink>
      <w:r w:rsidRPr="008E36E5">
        <w:rPr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«Библиотека управления» - Корпоративный менеджмент - </w:t>
      </w:r>
      <w:hyperlink r:id="rId33" w:history="1">
        <w:r w:rsidRPr="008E36E5">
          <w:rPr>
            <w:rStyle w:val="ac"/>
          </w:rPr>
          <w:t>https://www.cfin.ru/rubricator.shtml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«Информирование граждан и работодателей о положении на рынке труда» Минтруда РФ - </w:t>
      </w:r>
      <w:hyperlink r:id="rId34" w:history="1">
        <w:r w:rsidRPr="008E36E5">
          <w:rPr>
            <w:rStyle w:val="ac"/>
          </w:rPr>
          <w:t>https://rosmintrud.ru/ministry/programms/inform</w:t>
        </w:r>
      </w:hyperlink>
      <w:r w:rsidRPr="008E36E5">
        <w:rPr>
          <w:color w:val="0000FF"/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База данных для IT-специалистов (крупнейший в Европе ресурс) - </w:t>
      </w:r>
      <w:hyperlink r:id="rId35" w:history="1">
        <w:r w:rsidRPr="008E36E5">
          <w:rPr>
            <w:rStyle w:val="ac"/>
          </w:rPr>
          <w:t>https://habr.com/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База программных средств налогового учета - </w:t>
      </w:r>
      <w:hyperlink r:id="rId36" w:history="1">
        <w:r w:rsidRPr="008E36E5">
          <w:rPr>
            <w:rStyle w:val="ac"/>
          </w:rPr>
          <w:t>https://www.nalog.ru/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агентства по рыночным исследованиям и консалтингу - </w:t>
      </w:r>
      <w:hyperlink r:id="rId37" w:history="1">
        <w:r w:rsidRPr="005C5F4E">
          <w:rPr>
            <w:rStyle w:val="ac"/>
          </w:rPr>
          <w:t>www.market-agency.ru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База данных Всемирного банка - Открытые данные -  </w:t>
      </w:r>
      <w:hyperlink r:id="rId38" w:history="1">
        <w:r w:rsidRPr="008E36E5">
          <w:rPr>
            <w:rStyle w:val="ac"/>
          </w:rPr>
          <w:t>https://data.worldbank.org/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Базы данных Международного валютного фонда - </w:t>
      </w:r>
      <w:hyperlink r:id="rId39" w:history="1">
        <w:r w:rsidRPr="008E36E5">
          <w:rPr>
            <w:rStyle w:val="ac"/>
          </w:rPr>
          <w:t>http://www.imf.org/external/russian/index.htm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</w:t>
      </w:r>
      <w:proofErr w:type="spellStart"/>
      <w:r w:rsidRPr="008E36E5">
        <w:rPr>
          <w:sz w:val="24"/>
        </w:rPr>
        <w:t>ResearchPapersinEconomics</w:t>
      </w:r>
      <w:proofErr w:type="spellEnd"/>
      <w:r w:rsidRPr="008E36E5">
        <w:rPr>
          <w:sz w:val="24"/>
        </w:rPr>
        <w:t xml:space="preserve">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40" w:history="1">
        <w:r w:rsidRPr="008E36E5">
          <w:rPr>
            <w:rStyle w:val="ac"/>
          </w:rPr>
          <w:t>https://edirc.repec.org/data/derasru.html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>- База данных исследований Центра стратегических разработок -</w:t>
      </w:r>
      <w:hyperlink r:id="rId41" w:history="1">
        <w:r w:rsidRPr="008E36E5">
          <w:rPr>
            <w:rStyle w:val="ac"/>
          </w:rPr>
          <w:t>https://www.csr.ru/issledovaniya/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«Библиотека управления» - Корпоративный менеджмент - </w:t>
      </w:r>
      <w:hyperlink r:id="rId42" w:history="1">
        <w:r w:rsidRPr="008E36E5">
          <w:rPr>
            <w:rStyle w:val="ac"/>
          </w:rPr>
          <w:t>https://www.cfin.ru/rubricator.shtml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База открытых данных </w:t>
      </w:r>
      <w:proofErr w:type="spellStart"/>
      <w:r w:rsidRPr="008E36E5">
        <w:rPr>
          <w:sz w:val="24"/>
        </w:rPr>
        <w:t>Росфинмониторинга</w:t>
      </w:r>
      <w:proofErr w:type="spellEnd"/>
      <w:r w:rsidRPr="008E36E5">
        <w:rPr>
          <w:sz w:val="24"/>
        </w:rPr>
        <w:t xml:space="preserve"> - </w:t>
      </w:r>
      <w:hyperlink r:id="rId43" w:history="1">
        <w:r w:rsidRPr="008E36E5">
          <w:rPr>
            <w:rStyle w:val="ac"/>
          </w:rPr>
          <w:t>http://www.fedsfm.ru/opendata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База данных «Финансовые рынки» ЦБ РФ - </w:t>
      </w:r>
      <w:hyperlink r:id="rId44" w:history="1">
        <w:r w:rsidRPr="008E36E5">
          <w:rPr>
            <w:rStyle w:val="ac"/>
          </w:rPr>
          <w:t>https://www.cbr.ru/finmarket/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Института философии РАН: Философские ресурсы: Текстовые ресурсы - </w:t>
      </w:r>
      <w:hyperlink r:id="rId45" w:history="1">
        <w:r w:rsidRPr="008E36E5">
          <w:rPr>
            <w:rStyle w:val="ac"/>
          </w:rPr>
          <w:t>https://iphras.ru/page52248384.htm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</w:t>
      </w:r>
      <w:proofErr w:type="spellStart"/>
      <w:r w:rsidRPr="008E36E5">
        <w:rPr>
          <w:sz w:val="24"/>
        </w:rPr>
        <w:t>Oxford</w:t>
      </w:r>
      <w:proofErr w:type="spellEnd"/>
      <w:r w:rsidRPr="008E36E5">
        <w:rPr>
          <w:sz w:val="24"/>
        </w:rPr>
        <w:t xml:space="preserve"> </w:t>
      </w:r>
      <w:proofErr w:type="spellStart"/>
      <w:r w:rsidRPr="008E36E5">
        <w:rPr>
          <w:sz w:val="24"/>
        </w:rPr>
        <w:t>Journals</w:t>
      </w:r>
      <w:proofErr w:type="spellEnd"/>
      <w:r w:rsidRPr="008E36E5">
        <w:rPr>
          <w:sz w:val="24"/>
        </w:rPr>
        <w:t xml:space="preserve">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6" w:history="1">
        <w:r w:rsidRPr="008E36E5">
          <w:rPr>
            <w:rStyle w:val="ac"/>
          </w:rPr>
          <w:t>https://academic.oup.com/journals/pages/social_sciences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color w:val="0000FF"/>
          <w:sz w:val="24"/>
        </w:rPr>
      </w:pPr>
      <w:r w:rsidRPr="008E36E5">
        <w:rPr>
          <w:sz w:val="24"/>
        </w:rPr>
        <w:t xml:space="preserve">- База данных Аналитического центра Юрия Левады (Левада-центр) - </w:t>
      </w:r>
      <w:hyperlink r:id="rId47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levada</w:t>
        </w:r>
        <w:proofErr w:type="spellEnd"/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ru</w:t>
        </w:r>
        <w:proofErr w:type="spellEnd"/>
        <w:r w:rsidRPr="008E36E5">
          <w:rPr>
            <w:rStyle w:val="ac"/>
          </w:rPr>
          <w:t>/</w:t>
        </w:r>
      </w:hyperlink>
      <w:r w:rsidRPr="008E36E5">
        <w:rPr>
          <w:color w:val="0000FF"/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Всероссийского центра изучения общественного мнения (ВЦИОМ) - </w:t>
      </w:r>
      <w:hyperlink r:id="rId48" w:history="1">
        <w:r w:rsidRPr="008E36E5">
          <w:rPr>
            <w:rStyle w:val="ac"/>
            <w:lang w:val="en-US"/>
          </w:rPr>
          <w:t>https</w:t>
        </w:r>
        <w:r w:rsidRPr="008E36E5">
          <w:rPr>
            <w:rStyle w:val="ac"/>
          </w:rPr>
          <w:t>://</w:t>
        </w:r>
        <w:proofErr w:type="spellStart"/>
        <w:r w:rsidRPr="008E36E5">
          <w:rPr>
            <w:rStyle w:val="ac"/>
            <w:lang w:val="en-US"/>
          </w:rPr>
          <w:t>wciom</w:t>
        </w:r>
        <w:proofErr w:type="spellEnd"/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ru</w:t>
        </w:r>
        <w:proofErr w:type="spellEnd"/>
        <w:r w:rsidRPr="008E36E5">
          <w:rPr>
            <w:rStyle w:val="ac"/>
          </w:rPr>
          <w:t>/</w:t>
        </w:r>
        <w:r w:rsidRPr="008E36E5">
          <w:rPr>
            <w:rStyle w:val="ac"/>
            <w:lang w:val="en-US"/>
          </w:rPr>
          <w:t>database</w:t>
        </w:r>
        <w:r w:rsidRPr="008E36E5">
          <w:rPr>
            <w:rStyle w:val="ac"/>
          </w:rPr>
          <w:t>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Базы данных Фонда "Общественное мнение" (ФОМ) - </w:t>
      </w:r>
      <w:hyperlink r:id="rId49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proofErr w:type="spellStart"/>
        <w:r w:rsidRPr="008E36E5">
          <w:rPr>
            <w:rStyle w:val="ac"/>
            <w:lang w:val="en-US"/>
          </w:rPr>
          <w:t>fom</w:t>
        </w:r>
        <w:proofErr w:type="spellEnd"/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ru</w:t>
        </w:r>
        <w:proofErr w:type="spellEnd"/>
        <w:r w:rsidRPr="008E36E5">
          <w:rPr>
            <w:rStyle w:val="ac"/>
          </w:rPr>
          <w:t>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База данных исследований Центра стратегических разработок </w:t>
      </w:r>
      <w:hyperlink r:id="rId50" w:history="1">
        <w:r w:rsidRPr="008E36E5">
          <w:rPr>
            <w:rStyle w:val="ac"/>
          </w:rPr>
          <w:t>https://www.isras.ru/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База данных НП «Международное Исследовательское Агентство «Евразийский Монитор» - </w:t>
      </w:r>
      <w:hyperlink r:id="rId51" w:history="1">
        <w:r w:rsidRPr="008E36E5">
          <w:rPr>
            <w:rStyle w:val="ac"/>
            <w:lang w:val="en-US"/>
          </w:rPr>
          <w:t>http</w:t>
        </w:r>
        <w:r w:rsidRPr="008E36E5">
          <w:rPr>
            <w:rStyle w:val="ac"/>
          </w:rPr>
          <w:t>://</w:t>
        </w:r>
        <w:proofErr w:type="spellStart"/>
        <w:r w:rsidRPr="008E36E5">
          <w:rPr>
            <w:rStyle w:val="ac"/>
            <w:lang w:val="en-US"/>
          </w:rPr>
          <w:t>eurasiamonitor</w:t>
        </w:r>
        <w:proofErr w:type="spellEnd"/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org</w:t>
        </w:r>
        <w:r w:rsidRPr="008E36E5">
          <w:rPr>
            <w:rStyle w:val="ac"/>
          </w:rPr>
          <w:t>/</w:t>
        </w:r>
        <w:proofErr w:type="spellStart"/>
        <w:r w:rsidRPr="008E36E5">
          <w:rPr>
            <w:rStyle w:val="ac"/>
            <w:lang w:val="en-US"/>
          </w:rPr>
          <w:t>issliedovaniia</w:t>
        </w:r>
        <w:proofErr w:type="spellEnd"/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>
        <w:rPr>
          <w:sz w:val="24"/>
        </w:rPr>
        <w:t>-</w:t>
      </w:r>
      <w:r w:rsidRPr="008E36E5">
        <w:rPr>
          <w:sz w:val="24"/>
        </w:rPr>
        <w:t xml:space="preserve"> Единый архив экономических и социологических данных -</w:t>
      </w:r>
      <w:hyperlink r:id="rId52" w:history="1">
        <w:r w:rsidRPr="008E36E5">
          <w:rPr>
            <w:rStyle w:val="ac"/>
          </w:rPr>
          <w:t>http://sophist.hse.ru/data_access.shtml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Информационные системы и базы данных федерального портала ИСТОРИЯ.РФ - </w:t>
      </w:r>
      <w:hyperlink r:id="rId53" w:history="1">
        <w:r w:rsidRPr="008E36E5">
          <w:rPr>
            <w:rStyle w:val="ac"/>
          </w:rPr>
          <w:t>https://histrf.ru/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  <w:lang w:val="en-US"/>
        </w:rPr>
      </w:pPr>
      <w:r w:rsidRPr="008E36E5">
        <w:rPr>
          <w:sz w:val="24"/>
          <w:lang w:val="en-US"/>
        </w:rPr>
        <w:t xml:space="preserve">- </w:t>
      </w:r>
      <w:r w:rsidRPr="008E36E5">
        <w:rPr>
          <w:sz w:val="24"/>
        </w:rPr>
        <w:t>Информационная</w:t>
      </w:r>
      <w:r w:rsidRPr="008E36E5">
        <w:rPr>
          <w:sz w:val="24"/>
          <w:lang w:val="en-US"/>
        </w:rPr>
        <w:t xml:space="preserve"> </w:t>
      </w:r>
      <w:r w:rsidRPr="008E36E5">
        <w:rPr>
          <w:sz w:val="24"/>
        </w:rPr>
        <w:t>система</w:t>
      </w:r>
      <w:r w:rsidRPr="008E36E5">
        <w:rPr>
          <w:sz w:val="24"/>
          <w:lang w:val="en-US"/>
        </w:rPr>
        <w:t xml:space="preserve"> Everyday English in Conversation - </w:t>
      </w:r>
      <w:hyperlink r:id="rId54" w:history="1">
        <w:r w:rsidRPr="008E36E5">
          <w:rPr>
            <w:rStyle w:val="ac"/>
            <w:lang w:val="en-US"/>
          </w:rPr>
          <w:t>http://www.focusenglish.com</w:t>
        </w:r>
      </w:hyperlink>
      <w:r w:rsidRPr="008E36E5">
        <w:rPr>
          <w:color w:val="0000FF"/>
          <w:sz w:val="24"/>
          <w:lang w:val="en-US"/>
        </w:rPr>
        <w:t>.</w:t>
      </w:r>
      <w:r w:rsidRPr="008E36E5">
        <w:rPr>
          <w:sz w:val="24"/>
          <w:lang w:val="en-US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Лингвострановедческий словарь Россия – Портал «Образование на русском» - </w:t>
      </w:r>
      <w:hyperlink r:id="rId55" w:history="1">
        <w:r w:rsidRPr="008E36E5">
          <w:rPr>
            <w:rStyle w:val="ac"/>
          </w:rPr>
          <w:t>https://pushkininstitute.ru/</w:t>
        </w:r>
      </w:hyperlink>
      <w:r w:rsidRPr="008E36E5">
        <w:rPr>
          <w:sz w:val="24"/>
        </w:rPr>
        <w:t xml:space="preserve">  (рекомендуется для иностранных студентов).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</w:t>
      </w:r>
      <w:proofErr w:type="spellStart"/>
      <w:r w:rsidRPr="008E36E5">
        <w:rPr>
          <w:sz w:val="24"/>
        </w:rPr>
        <w:t>Мультидисциплинарная</w:t>
      </w:r>
      <w:proofErr w:type="spellEnd"/>
      <w:r w:rsidRPr="008E36E5">
        <w:rPr>
          <w:sz w:val="24"/>
        </w:rPr>
        <w:t xml:space="preserve"> платформа </w:t>
      </w:r>
      <w:proofErr w:type="spellStart"/>
      <w:r w:rsidRPr="008E36E5">
        <w:rPr>
          <w:sz w:val="24"/>
          <w:lang w:val="en-US"/>
        </w:rPr>
        <w:t>ScienceDirect</w:t>
      </w:r>
      <w:proofErr w:type="spellEnd"/>
      <w:r w:rsidRPr="008E36E5">
        <w:rPr>
          <w:sz w:val="24"/>
        </w:rPr>
        <w:t xml:space="preserve"> обеспечивает всесторонний охват литературы из всех областей науки - </w:t>
      </w:r>
      <w:hyperlink r:id="rId56" w:history="1">
        <w:r w:rsidRPr="008E36E5">
          <w:rPr>
            <w:rStyle w:val="ac"/>
            <w:lang w:val="en-US"/>
          </w:rPr>
          <w:t>https</w:t>
        </w:r>
        <w:r w:rsidRPr="008E36E5">
          <w:rPr>
            <w:rStyle w:val="ac"/>
          </w:rPr>
          <w:t>://</w:t>
        </w:r>
        <w:r w:rsidRPr="008E36E5">
          <w:rPr>
            <w:rStyle w:val="ac"/>
            <w:lang w:val="en-US"/>
          </w:rPr>
          <w:t>www</w:t>
        </w:r>
        <w:r w:rsidRPr="008E36E5">
          <w:rPr>
            <w:rStyle w:val="ac"/>
          </w:rPr>
          <w:t>.</w:t>
        </w:r>
        <w:proofErr w:type="spellStart"/>
        <w:r w:rsidRPr="008E36E5">
          <w:rPr>
            <w:rStyle w:val="ac"/>
            <w:lang w:val="en-US"/>
          </w:rPr>
          <w:t>sciencedirect</w:t>
        </w:r>
        <w:proofErr w:type="spellEnd"/>
        <w:r w:rsidRPr="008E36E5">
          <w:rPr>
            <w:rStyle w:val="ac"/>
          </w:rPr>
          <w:t>.</w:t>
        </w:r>
        <w:r w:rsidRPr="008E36E5">
          <w:rPr>
            <w:rStyle w:val="ac"/>
            <w:lang w:val="en-US"/>
          </w:rPr>
          <w:t>com</w:t>
        </w:r>
        <w:r w:rsidRPr="008E36E5">
          <w:rPr>
            <w:rStyle w:val="ac"/>
          </w:rPr>
          <w:t>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 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Научная электронная библиотека - </w:t>
      </w:r>
      <w:hyperlink r:id="rId57" w:history="1">
        <w:r w:rsidRPr="008E36E5">
          <w:rPr>
            <w:rStyle w:val="ac"/>
          </w:rPr>
          <w:t>www.elibrary.ru</w:t>
        </w:r>
      </w:hyperlink>
      <w:r w:rsidRPr="008E36E5">
        <w:rPr>
          <w:color w:val="0000FF"/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58" w:history="1">
        <w:r w:rsidRPr="008E36E5">
          <w:rPr>
            <w:rStyle w:val="ac"/>
          </w:rPr>
          <w:t>http://рос-мир.рф/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8E36E5">
        <w:rPr>
          <w:sz w:val="24"/>
        </w:rPr>
        <w:lastRenderedPageBreak/>
        <w:t xml:space="preserve">- Официальный сайт Государственной Думы Российской Федерации </w:t>
      </w:r>
      <w:hyperlink r:id="rId59" w:history="1">
        <w:r w:rsidRPr="008E36E5">
          <w:rPr>
            <w:rStyle w:val="ac"/>
          </w:rPr>
          <w:t>http://duma.gov.ru/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Официальный сайт Верховного Суда Российской Федерации  - </w:t>
      </w:r>
      <w:hyperlink r:id="rId60" w:history="1">
        <w:r w:rsidRPr="008E36E5">
          <w:rPr>
            <w:rStyle w:val="ac"/>
          </w:rPr>
          <w:t>https://www.vsrf.ru/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8E36E5">
        <w:rPr>
          <w:sz w:val="24"/>
        </w:rPr>
        <w:t xml:space="preserve">- Официальный сайт Конституционного Суда Российской Федерации - </w:t>
      </w:r>
      <w:hyperlink r:id="rId61" w:history="1">
        <w:r w:rsidRPr="008E36E5">
          <w:rPr>
            <w:rStyle w:val="ac"/>
          </w:rPr>
          <w:t>http://www.ksrf.ru</w:t>
        </w:r>
      </w:hyperlink>
      <w:r w:rsidRPr="008E36E5">
        <w:rPr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Официальный сайт Правительства РФ - </w:t>
      </w:r>
      <w:hyperlink r:id="rId62" w:history="1">
        <w:r w:rsidRPr="008E36E5">
          <w:rPr>
            <w:rStyle w:val="ac"/>
          </w:rPr>
          <w:t>http://government.ru/</w:t>
        </w:r>
      </w:hyperlink>
      <w:r w:rsidRPr="008E36E5">
        <w:rPr>
          <w:color w:val="0000FF"/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 w:firstLine="60"/>
        <w:rPr>
          <w:sz w:val="24"/>
        </w:rPr>
      </w:pPr>
      <w:r w:rsidRPr="008E36E5">
        <w:rPr>
          <w:sz w:val="24"/>
        </w:rPr>
        <w:t xml:space="preserve">- Программно-аппаратный комплекс «Профессиональные стандарты» - </w:t>
      </w:r>
      <w:hyperlink r:id="rId63" w:history="1">
        <w:r w:rsidRPr="008E36E5">
          <w:rPr>
            <w:rStyle w:val="ac"/>
          </w:rPr>
          <w:t>https://profstandart.rosmintrud.ru/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Реферативная и справочная база данных рецензируемой литературы </w:t>
      </w:r>
      <w:proofErr w:type="spellStart"/>
      <w:r w:rsidRPr="008E36E5">
        <w:rPr>
          <w:sz w:val="24"/>
        </w:rPr>
        <w:t>Scopus</w:t>
      </w:r>
      <w:proofErr w:type="spellEnd"/>
      <w:r w:rsidRPr="008E36E5">
        <w:rPr>
          <w:sz w:val="24"/>
        </w:rPr>
        <w:t xml:space="preserve"> - </w:t>
      </w:r>
      <w:hyperlink r:id="rId64" w:history="1">
        <w:r w:rsidRPr="008E36E5">
          <w:rPr>
            <w:rStyle w:val="ac"/>
          </w:rPr>
          <w:t>https://www.scopus.com</w:t>
        </w:r>
      </w:hyperlink>
      <w:r w:rsidRPr="008E36E5">
        <w:rPr>
          <w:sz w:val="24"/>
        </w:rPr>
        <w:t xml:space="preserve">.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Сайт Института Ближнего Востока - </w:t>
      </w:r>
      <w:hyperlink r:id="rId65" w:history="1">
        <w:r w:rsidRPr="008E36E5">
          <w:rPr>
            <w:rStyle w:val="ac"/>
          </w:rPr>
          <w:t>http://www.iimes.su/</w:t>
        </w:r>
      </w:hyperlink>
      <w:r w:rsidRPr="008E36E5">
        <w:rPr>
          <w:sz w:val="24"/>
        </w:rPr>
        <w:t xml:space="preserve">. </w:t>
      </w:r>
    </w:p>
    <w:p w:rsidR="00127B6D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  <w:shd w:val="clear" w:color="auto" w:fill="FFFFFF"/>
        </w:rPr>
      </w:pPr>
      <w:r>
        <w:rPr>
          <w:sz w:val="24"/>
        </w:rPr>
        <w:t xml:space="preserve">- Сайт </w:t>
      </w:r>
      <w:r w:rsidRPr="008E36E5">
        <w:rPr>
          <w:sz w:val="24"/>
        </w:rPr>
        <w:t>Министерств</w:t>
      </w:r>
      <w:r>
        <w:rPr>
          <w:sz w:val="24"/>
        </w:rPr>
        <w:t>а</w:t>
      </w:r>
      <w:r w:rsidRPr="008E36E5">
        <w:rPr>
          <w:sz w:val="24"/>
        </w:rPr>
        <w:t xml:space="preserve"> науки и высшего образования РФ - </w:t>
      </w:r>
      <w:r w:rsidRPr="00316095">
        <w:rPr>
          <w:sz w:val="24"/>
          <w:shd w:val="clear" w:color="auto" w:fill="FFFFFF"/>
        </w:rPr>
        <w:t xml:space="preserve">перечень онлайн-курсов </w:t>
      </w:r>
      <w:r w:rsidRPr="001757FE">
        <w:rPr>
          <w:sz w:val="24"/>
          <w:shd w:val="clear" w:color="auto" w:fill="FFFFFF"/>
        </w:rPr>
        <w:t>-</w:t>
      </w:r>
    </w:p>
    <w:p w:rsidR="00127B6D" w:rsidRPr="001757FE" w:rsidRDefault="0079121D" w:rsidP="00127B6D">
      <w:pPr>
        <w:widowControl w:val="0"/>
        <w:autoSpaceDE w:val="0"/>
        <w:autoSpaceDN w:val="0"/>
        <w:adjustRightInd w:val="0"/>
        <w:ind w:left="644"/>
        <w:rPr>
          <w:color w:val="37474E"/>
          <w:sz w:val="24"/>
          <w:shd w:val="clear" w:color="auto" w:fill="FFFFFF"/>
        </w:rPr>
      </w:pPr>
      <w:hyperlink r:id="rId66" w:history="1">
        <w:r w:rsidR="00127B6D">
          <w:rPr>
            <w:rStyle w:val="ac"/>
          </w:rPr>
          <w:t>https://minobrnauki.gov.ru/common/upload/library/2020/03/Spisok_onlayn-kursov_20200315-02.pdf</w:t>
        </w:r>
      </w:hyperlink>
      <w:r w:rsidR="00127B6D"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 - </w:t>
      </w:r>
      <w:r w:rsidRPr="008E36E5">
        <w:rPr>
          <w:sz w:val="24"/>
          <w:lang w:val="en-US"/>
        </w:rPr>
        <w:t>C</w:t>
      </w:r>
      <w:proofErr w:type="spellStart"/>
      <w:r w:rsidRPr="008E36E5">
        <w:rPr>
          <w:sz w:val="24"/>
        </w:rPr>
        <w:t>пециализированный</w:t>
      </w:r>
      <w:proofErr w:type="spellEnd"/>
      <w:r w:rsidRPr="008E36E5">
        <w:rPr>
          <w:sz w:val="24"/>
        </w:rPr>
        <w:t xml:space="preserve"> ресурс для менеджеров по персоналу и руководителей -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 </w:t>
      </w:r>
      <w:hyperlink r:id="rId67" w:history="1">
        <w:r w:rsidRPr="008E36E5">
          <w:rPr>
            <w:rStyle w:val="ac"/>
          </w:rPr>
          <w:t>http://www.hr-life.ru/</w:t>
        </w:r>
      </w:hyperlink>
      <w:r w:rsidRPr="008E36E5">
        <w:rPr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 xml:space="preserve">- Справочно-информационный портал ГРАМОТА.РУ - </w:t>
      </w:r>
      <w:hyperlink r:id="rId68" w:history="1">
        <w:r w:rsidRPr="008E36E5">
          <w:rPr>
            <w:rStyle w:val="ac"/>
          </w:rPr>
          <w:t>http://gramota.ru/</w:t>
        </w:r>
      </w:hyperlink>
      <w:r w:rsidRPr="008E36E5">
        <w:rPr>
          <w:color w:val="0000FF"/>
          <w:sz w:val="24"/>
        </w:rPr>
        <w:t>.</w:t>
      </w:r>
      <w:r w:rsidRPr="008E36E5">
        <w:rPr>
          <w:sz w:val="24"/>
        </w:rPr>
        <w:t xml:space="preserve"> 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Федеральный образовательный портал «Единое окно доступа к образовательным ресурсам» - </w:t>
      </w:r>
      <w:hyperlink r:id="rId69" w:history="1">
        <w:r w:rsidRPr="008E36E5">
          <w:rPr>
            <w:rStyle w:val="ac"/>
          </w:rPr>
          <w:t>http://window.edu.ru/catalog/</w:t>
        </w:r>
      </w:hyperlink>
      <w:r w:rsidRPr="008E36E5">
        <w:rPr>
          <w:color w:val="0000FF"/>
          <w:sz w:val="24"/>
        </w:rPr>
        <w:t>.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</w:rPr>
      </w:pPr>
      <w:r w:rsidRPr="008E36E5">
        <w:rPr>
          <w:sz w:val="24"/>
        </w:rPr>
        <w:t xml:space="preserve">- Федеральный образовательный портал «Экономика Социология Менеджмент» - </w:t>
      </w:r>
      <w:hyperlink r:id="rId70" w:history="1">
        <w:r w:rsidRPr="008E36E5">
          <w:rPr>
            <w:rStyle w:val="ac"/>
          </w:rPr>
          <w:t>http://ecsocman.hse.ru</w:t>
        </w:r>
      </w:hyperlink>
      <w:r w:rsidRPr="008E36E5">
        <w:rPr>
          <w:sz w:val="24"/>
        </w:rPr>
        <w:t xml:space="preserve">.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firstLine="644"/>
        <w:rPr>
          <w:sz w:val="24"/>
        </w:rPr>
      </w:pPr>
      <w:r w:rsidRPr="008E36E5">
        <w:rPr>
          <w:sz w:val="24"/>
        </w:rPr>
        <w:t>-  Федеральный правовой портал «Юридическая Россия»</w:t>
      </w:r>
      <w:r>
        <w:rPr>
          <w:sz w:val="24"/>
        </w:rPr>
        <w:t xml:space="preserve"> </w:t>
      </w:r>
      <w:r w:rsidRPr="008E36E5">
        <w:rPr>
          <w:sz w:val="24"/>
        </w:rPr>
        <w:t xml:space="preserve">- </w:t>
      </w:r>
      <w:hyperlink r:id="rId71" w:history="1">
        <w:r w:rsidRPr="008E36E5">
          <w:rPr>
            <w:rStyle w:val="ac"/>
          </w:rPr>
          <w:t>http://www.law.edu.ru</w:t>
        </w:r>
      </w:hyperlink>
      <w:r w:rsidRPr="008E36E5">
        <w:rPr>
          <w:sz w:val="24"/>
        </w:rPr>
        <w:t xml:space="preserve">. </w:t>
      </w:r>
    </w:p>
    <w:p w:rsidR="00127B6D" w:rsidRPr="008E36E5" w:rsidRDefault="00127B6D" w:rsidP="00127B6D">
      <w:pPr>
        <w:widowControl w:val="0"/>
        <w:autoSpaceDE w:val="0"/>
        <w:autoSpaceDN w:val="0"/>
        <w:adjustRightInd w:val="0"/>
        <w:ind w:left="644"/>
        <w:rPr>
          <w:sz w:val="24"/>
          <w:lang w:val="en-US"/>
        </w:rPr>
      </w:pPr>
      <w:r w:rsidRPr="008E36E5">
        <w:rPr>
          <w:sz w:val="24"/>
          <w:lang w:val="en-US"/>
        </w:rPr>
        <w:t xml:space="preserve">- On line </w:t>
      </w:r>
      <w:r w:rsidRPr="008E36E5">
        <w:rPr>
          <w:sz w:val="24"/>
        </w:rPr>
        <w:t>словарь</w:t>
      </w:r>
      <w:r w:rsidRPr="008E36E5">
        <w:rPr>
          <w:sz w:val="24"/>
          <w:lang w:val="en-US"/>
        </w:rPr>
        <w:t xml:space="preserve"> </w:t>
      </w:r>
      <w:r w:rsidRPr="008E36E5">
        <w:rPr>
          <w:sz w:val="24"/>
        </w:rPr>
        <w:t>и</w:t>
      </w:r>
      <w:r w:rsidRPr="008E36E5">
        <w:rPr>
          <w:sz w:val="24"/>
          <w:lang w:val="en-US"/>
        </w:rPr>
        <w:t xml:space="preserve"> </w:t>
      </w:r>
      <w:r w:rsidRPr="008E36E5">
        <w:rPr>
          <w:sz w:val="24"/>
        </w:rPr>
        <w:t>тезаурус</w:t>
      </w:r>
      <w:r w:rsidRPr="008E36E5">
        <w:rPr>
          <w:sz w:val="24"/>
          <w:lang w:val="en-US"/>
        </w:rPr>
        <w:t xml:space="preserve"> Cambridge Dictionary - </w:t>
      </w:r>
      <w:hyperlink r:id="rId72" w:history="1">
        <w:r w:rsidRPr="008E36E5">
          <w:rPr>
            <w:rStyle w:val="ac"/>
            <w:lang w:val="en-US"/>
          </w:rPr>
          <w:t>https://dictionary.cambridge.org/ru/</w:t>
        </w:r>
      </w:hyperlink>
      <w:r w:rsidRPr="008E36E5">
        <w:rPr>
          <w:color w:val="0000FF"/>
          <w:sz w:val="24"/>
          <w:lang w:val="en-US"/>
        </w:rPr>
        <w:t>.</w:t>
      </w:r>
    </w:p>
    <w:p w:rsidR="00BA47FE" w:rsidRPr="00127B6D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  <w:lang w:val="en-US"/>
        </w:rPr>
      </w:pPr>
    </w:p>
    <w:p w:rsidR="00BA47FE" w:rsidRPr="00127B6D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jc w:val="both"/>
        <w:rPr>
          <w:b/>
          <w:sz w:val="24"/>
          <w:lang w:val="en-US"/>
        </w:rPr>
      </w:pP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jc w:val="both"/>
        <w:rPr>
          <w:b/>
          <w:sz w:val="24"/>
        </w:rPr>
      </w:pPr>
      <w:r w:rsidRPr="00BA47FE">
        <w:rPr>
          <w:b/>
          <w:sz w:val="24"/>
        </w:rPr>
        <w:t xml:space="preserve">11. Материально-техническая база, необходимая для осуществления образовательного процесса по дисциплине (модулю) </w:t>
      </w: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rPr>
          <w:b/>
          <w:sz w:val="24"/>
        </w:rPr>
      </w:pP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  <w:r w:rsidRPr="00BA47FE">
        <w:rPr>
          <w:sz w:val="24"/>
        </w:rPr>
        <w:t xml:space="preserve">Академия располагает материально-технической базой, </w:t>
      </w:r>
      <w:proofErr w:type="gramStart"/>
      <w:r w:rsidRPr="00BA47FE">
        <w:rPr>
          <w:sz w:val="24"/>
        </w:rPr>
        <w:t>в полной мере</w:t>
      </w:r>
      <w:proofErr w:type="gramEnd"/>
      <w:r w:rsidRPr="00BA47FE">
        <w:rPr>
          <w:sz w:val="24"/>
        </w:rPr>
        <w:t xml:space="preserve">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jc w:val="both"/>
        <w:rPr>
          <w:sz w:val="24"/>
        </w:rPr>
      </w:pP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  <w:r w:rsidRPr="00BA47FE">
        <w:rPr>
          <w:sz w:val="24"/>
        </w:rP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  <w:r w:rsidRPr="00BA47FE">
        <w:rPr>
          <w:sz w:val="24"/>
        </w:rPr>
        <w:t xml:space="preserve">-учебные аудитории для проведения занятий семинарского типа 20 - 40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  <w:r w:rsidRPr="00BA47FE">
        <w:rPr>
          <w:sz w:val="24"/>
        </w:rPr>
        <w:t xml:space="preserve"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</w:t>
      </w:r>
      <w:r w:rsidRPr="00BA47FE">
        <w:rPr>
          <w:sz w:val="24"/>
        </w:rPr>
        <w:lastRenderedPageBreak/>
        <w:t>специализированной (учебной) мебелью (столы, стулья, доска аудиторная меловая либо интерактивная);</w:t>
      </w: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BA47FE" w:rsidRPr="00BA47FE" w:rsidRDefault="00BA47FE" w:rsidP="00BA47FE">
      <w:pPr>
        <w:widowControl w:val="0"/>
        <w:tabs>
          <w:tab w:val="clear" w:pos="708"/>
        </w:tabs>
        <w:autoSpaceDE w:val="0"/>
        <w:autoSpaceDN w:val="0"/>
        <w:adjustRightInd w:val="0"/>
        <w:ind w:firstLine="708"/>
        <w:jc w:val="both"/>
        <w:rPr>
          <w:sz w:val="24"/>
        </w:rPr>
      </w:pPr>
      <w:r w:rsidRPr="00BA47FE">
        <w:rPr>
          <w:sz w:val="24"/>
        </w:rPr>
        <w:t>-помещения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5E7CE2" w:rsidRDefault="005E7CE2" w:rsidP="008215EC">
      <w:pPr>
        <w:tabs>
          <w:tab w:val="left" w:pos="1040"/>
        </w:tabs>
        <w:ind w:firstLine="709"/>
        <w:jc w:val="both"/>
      </w:pPr>
    </w:p>
    <w:p w:rsidR="005E7CE2" w:rsidRDefault="005E7CE2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127B6D" w:rsidRDefault="00127B6D" w:rsidP="008215EC">
      <w:pPr>
        <w:tabs>
          <w:tab w:val="left" w:pos="1040"/>
        </w:tabs>
        <w:ind w:firstLine="709"/>
        <w:jc w:val="both"/>
      </w:pPr>
    </w:p>
    <w:p w:rsidR="005E7CE2" w:rsidRPr="00DE63F9" w:rsidRDefault="005E7CE2" w:rsidP="005E7CE2">
      <w:pPr>
        <w:widowControl w:val="0"/>
        <w:jc w:val="right"/>
        <w:rPr>
          <w:i/>
          <w:color w:val="000000" w:themeColor="text1"/>
          <w:szCs w:val="28"/>
        </w:rPr>
      </w:pPr>
      <w:r w:rsidRPr="00DE63F9">
        <w:rPr>
          <w:i/>
          <w:color w:val="000000" w:themeColor="text1"/>
          <w:szCs w:val="28"/>
        </w:rPr>
        <w:t>Приложение 1 к РПД</w:t>
      </w:r>
    </w:p>
    <w:p w:rsidR="005E7CE2" w:rsidRPr="00DE63F9" w:rsidRDefault="005E7CE2" w:rsidP="005E7CE2">
      <w:pPr>
        <w:widowControl w:val="0"/>
        <w:jc w:val="right"/>
        <w:rPr>
          <w:i/>
          <w:color w:val="000000" w:themeColor="text1"/>
          <w:sz w:val="24"/>
        </w:rPr>
      </w:pPr>
    </w:p>
    <w:p w:rsidR="005E7CE2" w:rsidRPr="00ED0929" w:rsidRDefault="005E7CE2" w:rsidP="005E7CE2">
      <w:pPr>
        <w:widowControl w:val="0"/>
        <w:jc w:val="center"/>
        <w:rPr>
          <w:b/>
          <w:sz w:val="24"/>
        </w:rPr>
      </w:pPr>
    </w:p>
    <w:p w:rsidR="005E7CE2" w:rsidRPr="00AA522F" w:rsidRDefault="005E7CE2" w:rsidP="005E7CE2">
      <w:pPr>
        <w:widowControl w:val="0"/>
        <w:jc w:val="center"/>
        <w:rPr>
          <w:b/>
          <w:szCs w:val="28"/>
        </w:rPr>
      </w:pPr>
      <w:r w:rsidRPr="00AA522F">
        <w:rPr>
          <w:b/>
          <w:szCs w:val="28"/>
        </w:rPr>
        <w:t>Федеральное государственное бюджетное образовательное учреждение</w:t>
      </w:r>
    </w:p>
    <w:p w:rsidR="005E7CE2" w:rsidRPr="00AA522F" w:rsidRDefault="005E7CE2" w:rsidP="005E7CE2">
      <w:pPr>
        <w:widowControl w:val="0"/>
        <w:jc w:val="center"/>
        <w:rPr>
          <w:b/>
          <w:szCs w:val="28"/>
        </w:rPr>
      </w:pPr>
      <w:r w:rsidRPr="00AA522F">
        <w:rPr>
          <w:b/>
          <w:szCs w:val="28"/>
        </w:rPr>
        <w:t>высшего образования «Дипломатическая академия</w:t>
      </w:r>
    </w:p>
    <w:p w:rsidR="005E7CE2" w:rsidRPr="00AA522F" w:rsidRDefault="005E7CE2" w:rsidP="005E7CE2">
      <w:pPr>
        <w:widowControl w:val="0"/>
        <w:jc w:val="center"/>
        <w:rPr>
          <w:b/>
          <w:szCs w:val="28"/>
        </w:rPr>
      </w:pPr>
      <w:r w:rsidRPr="00AA522F">
        <w:rPr>
          <w:b/>
          <w:szCs w:val="28"/>
        </w:rPr>
        <w:t>Министерства иностранных дел Российской Федерации»</w:t>
      </w:r>
    </w:p>
    <w:p w:rsidR="005E7CE2" w:rsidRPr="00AA522F" w:rsidRDefault="005E7CE2" w:rsidP="005E7CE2">
      <w:pPr>
        <w:widowControl w:val="0"/>
        <w:jc w:val="center"/>
        <w:rPr>
          <w:b/>
          <w:szCs w:val="28"/>
        </w:rPr>
      </w:pPr>
    </w:p>
    <w:p w:rsidR="005E7CE2" w:rsidRPr="00AA522F" w:rsidRDefault="005E7CE2" w:rsidP="005E7CE2">
      <w:pPr>
        <w:widowControl w:val="0"/>
        <w:jc w:val="center"/>
        <w:rPr>
          <w:b/>
          <w:szCs w:val="28"/>
        </w:rPr>
      </w:pPr>
      <w:r w:rsidRPr="00AA522F">
        <w:rPr>
          <w:b/>
          <w:szCs w:val="28"/>
        </w:rPr>
        <w:t xml:space="preserve">Кафедра </w:t>
      </w:r>
      <w:r>
        <w:rPr>
          <w:b/>
          <w:szCs w:val="28"/>
        </w:rPr>
        <w:t>мировой экономики</w:t>
      </w:r>
    </w:p>
    <w:p w:rsidR="005E7CE2" w:rsidRPr="00D40289" w:rsidRDefault="005E7CE2" w:rsidP="005E7CE2">
      <w:pPr>
        <w:rPr>
          <w:rFonts w:eastAsiaTheme="minorEastAsia"/>
        </w:rPr>
      </w:pPr>
    </w:p>
    <w:p w:rsidR="005E7CE2" w:rsidRPr="00D40289" w:rsidRDefault="005E7CE2" w:rsidP="005E7CE2">
      <w:pPr>
        <w:rPr>
          <w:rFonts w:eastAsiaTheme="minorEastAsia"/>
        </w:rPr>
      </w:pPr>
    </w:p>
    <w:p w:rsidR="005E7CE2" w:rsidRPr="00D40289" w:rsidRDefault="005E7CE2" w:rsidP="005E7CE2">
      <w:pPr>
        <w:tabs>
          <w:tab w:val="left" w:pos="5670"/>
        </w:tabs>
        <w:ind w:left="5670" w:hanging="567"/>
        <w:rPr>
          <w:rFonts w:eastAsiaTheme="minorEastAsia"/>
          <w:szCs w:val="28"/>
        </w:rPr>
      </w:pPr>
    </w:p>
    <w:p w:rsidR="005E7CE2" w:rsidRPr="00D40289" w:rsidRDefault="005E7CE2" w:rsidP="005E7CE2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5E7CE2" w:rsidRDefault="005E7CE2" w:rsidP="005E7CE2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5E7CE2" w:rsidRPr="00D40289" w:rsidRDefault="005E7CE2" w:rsidP="005E7CE2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5E7CE2" w:rsidRDefault="005E7CE2" w:rsidP="005E7CE2">
      <w:pPr>
        <w:tabs>
          <w:tab w:val="left" w:pos="0"/>
        </w:tabs>
        <w:jc w:val="center"/>
        <w:rPr>
          <w:rFonts w:eastAsiaTheme="minorEastAsia"/>
          <w:b/>
          <w:szCs w:val="28"/>
        </w:rPr>
      </w:pPr>
      <w:r w:rsidRPr="00C4552B">
        <w:rPr>
          <w:rFonts w:eastAsiaTheme="minorEastAsia"/>
          <w:b/>
          <w:szCs w:val="28"/>
        </w:rPr>
        <w:t xml:space="preserve">для проведения </w:t>
      </w:r>
      <w:r>
        <w:rPr>
          <w:rFonts w:eastAsiaTheme="minorEastAsia"/>
          <w:b/>
          <w:szCs w:val="28"/>
        </w:rPr>
        <w:t xml:space="preserve">текущего контроля, </w:t>
      </w:r>
      <w:r w:rsidRPr="00C4552B">
        <w:rPr>
          <w:rFonts w:eastAsiaTheme="minorEastAsia"/>
          <w:b/>
          <w:szCs w:val="28"/>
        </w:rPr>
        <w:t>промежуточной аттестации</w:t>
      </w:r>
      <w:r>
        <w:rPr>
          <w:rFonts w:eastAsiaTheme="minorEastAsia"/>
          <w:b/>
          <w:szCs w:val="28"/>
        </w:rPr>
        <w:t xml:space="preserve"> </w:t>
      </w:r>
      <w:r w:rsidRPr="00D40289">
        <w:rPr>
          <w:rFonts w:eastAsiaTheme="minorEastAsia"/>
          <w:b/>
          <w:szCs w:val="28"/>
        </w:rPr>
        <w:t xml:space="preserve">по </w:t>
      </w:r>
    </w:p>
    <w:p w:rsidR="005E7CE2" w:rsidRDefault="005E7CE2" w:rsidP="005E7CE2">
      <w:pPr>
        <w:tabs>
          <w:tab w:val="left" w:pos="0"/>
        </w:tabs>
        <w:jc w:val="center"/>
        <w:rPr>
          <w:rFonts w:eastAsiaTheme="minorEastAsia"/>
          <w:b/>
          <w:szCs w:val="28"/>
        </w:rPr>
      </w:pPr>
      <w:r w:rsidRPr="00DE63F9">
        <w:rPr>
          <w:rFonts w:eastAsiaTheme="minorEastAsia"/>
          <w:b/>
          <w:szCs w:val="28"/>
        </w:rPr>
        <w:t>дисциплине (модулю)</w:t>
      </w:r>
    </w:p>
    <w:p w:rsidR="00BA47FE" w:rsidRPr="007C3AC6" w:rsidRDefault="00BA47FE" w:rsidP="005E7CE2">
      <w:pPr>
        <w:tabs>
          <w:tab w:val="left" w:pos="0"/>
        </w:tabs>
        <w:jc w:val="center"/>
        <w:rPr>
          <w:rFonts w:eastAsiaTheme="minorEastAsia"/>
          <w:b/>
          <w:szCs w:val="28"/>
        </w:rPr>
      </w:pPr>
    </w:p>
    <w:p w:rsidR="005E7CE2" w:rsidRPr="009A519E" w:rsidRDefault="005E7CE2" w:rsidP="005E7CE2">
      <w:pPr>
        <w:jc w:val="center"/>
        <w:rPr>
          <w:rFonts w:eastAsiaTheme="minorEastAsia"/>
          <w:szCs w:val="28"/>
        </w:rPr>
      </w:pPr>
      <w:r w:rsidRPr="009A519E">
        <w:rPr>
          <w:b/>
          <w:szCs w:val="28"/>
        </w:rPr>
        <w:t>«</w:t>
      </w:r>
      <w:r>
        <w:rPr>
          <w:b/>
          <w:szCs w:val="28"/>
        </w:rPr>
        <w:t>Страхование</w:t>
      </w:r>
      <w:r w:rsidRPr="009A519E">
        <w:rPr>
          <w:b/>
          <w:szCs w:val="28"/>
        </w:rPr>
        <w:t>»</w:t>
      </w:r>
    </w:p>
    <w:p w:rsidR="005E7CE2" w:rsidRPr="00D40289" w:rsidRDefault="005E7CE2" w:rsidP="005E7CE2">
      <w:pPr>
        <w:jc w:val="center"/>
        <w:rPr>
          <w:rFonts w:eastAsiaTheme="minorEastAsia"/>
          <w:szCs w:val="28"/>
        </w:rPr>
      </w:pPr>
    </w:p>
    <w:p w:rsidR="005E7CE2" w:rsidRDefault="005E7CE2" w:rsidP="005E7CE2">
      <w:pPr>
        <w:widowControl w:val="0"/>
        <w:rPr>
          <w:sz w:val="20"/>
          <w:szCs w:val="20"/>
        </w:rPr>
      </w:pPr>
    </w:p>
    <w:p w:rsidR="005E7CE2" w:rsidRPr="00AA522F" w:rsidRDefault="005E7CE2" w:rsidP="005E7CE2">
      <w:pPr>
        <w:widowControl w:val="0"/>
        <w:rPr>
          <w:sz w:val="20"/>
          <w:szCs w:val="20"/>
        </w:rPr>
      </w:pPr>
    </w:p>
    <w:p w:rsidR="005E7CE2" w:rsidRPr="00516603" w:rsidRDefault="005E7CE2" w:rsidP="005E7CE2">
      <w:pPr>
        <w:widowControl w:val="0"/>
        <w:ind w:left="6372" w:firstLine="708"/>
        <w:rPr>
          <w:i/>
        </w:rPr>
      </w:pPr>
    </w:p>
    <w:p w:rsidR="005E7CE2" w:rsidRPr="00516603" w:rsidRDefault="005E7CE2" w:rsidP="005E7CE2">
      <w:pPr>
        <w:rPr>
          <w:b/>
        </w:rPr>
      </w:pPr>
      <w:r w:rsidRPr="00516603">
        <w:rPr>
          <w:b/>
        </w:rPr>
        <w:t xml:space="preserve">Уровень высшего образования: </w:t>
      </w:r>
      <w:proofErr w:type="spellStart"/>
      <w:r w:rsidRPr="00516603">
        <w:rPr>
          <w:b/>
        </w:rPr>
        <w:t>Бакалавриат</w:t>
      </w:r>
      <w:proofErr w:type="spellEnd"/>
    </w:p>
    <w:p w:rsidR="005E7CE2" w:rsidRPr="00516603" w:rsidRDefault="005E7CE2" w:rsidP="005E7CE2">
      <w:pPr>
        <w:rPr>
          <w:b/>
        </w:rPr>
      </w:pPr>
      <w:r w:rsidRPr="00516603">
        <w:rPr>
          <w:b/>
        </w:rPr>
        <w:t>Направление подготовки: 38.03.01 Экономика</w:t>
      </w:r>
    </w:p>
    <w:p w:rsidR="005E7CE2" w:rsidRPr="00516603" w:rsidRDefault="005E7CE2" w:rsidP="005E7CE2">
      <w:pPr>
        <w:rPr>
          <w:b/>
        </w:rPr>
      </w:pPr>
      <w:r w:rsidRPr="00516603">
        <w:rPr>
          <w:b/>
        </w:rPr>
        <w:t xml:space="preserve">Направленность (профиль): </w:t>
      </w:r>
      <w:r w:rsidR="006A28DF">
        <w:rPr>
          <w:b/>
        </w:rPr>
        <w:t>Мировая экономика</w:t>
      </w:r>
    </w:p>
    <w:p w:rsidR="005E7CE2" w:rsidRPr="00516603" w:rsidRDefault="005E7CE2" w:rsidP="005E7CE2">
      <w:pPr>
        <w:rPr>
          <w:b/>
        </w:rPr>
      </w:pPr>
      <w:r w:rsidRPr="00516603">
        <w:rPr>
          <w:b/>
        </w:rPr>
        <w:t>Квалификация (степень) выпускника: Бакалавр</w:t>
      </w:r>
    </w:p>
    <w:p w:rsidR="005E7CE2" w:rsidRPr="00516603" w:rsidRDefault="005E7CE2" w:rsidP="005E7CE2">
      <w:pPr>
        <w:rPr>
          <w:b/>
        </w:rPr>
      </w:pPr>
      <w:r w:rsidRPr="00516603">
        <w:rPr>
          <w:b/>
        </w:rPr>
        <w:t xml:space="preserve">Форма обучения: очная </w:t>
      </w:r>
    </w:p>
    <w:p w:rsidR="005E7CE2" w:rsidRPr="00516603" w:rsidRDefault="005E7CE2" w:rsidP="005E7CE2">
      <w:pPr>
        <w:widowControl w:val="0"/>
      </w:pPr>
      <w:r w:rsidRPr="00516603">
        <w:rPr>
          <w:b/>
        </w:rPr>
        <w:t>Год набора: 20</w:t>
      </w:r>
      <w:r w:rsidR="00127B6D">
        <w:rPr>
          <w:b/>
        </w:rPr>
        <w:t>20</w:t>
      </w:r>
    </w:p>
    <w:p w:rsidR="005E7CE2" w:rsidRPr="00393490" w:rsidRDefault="005E7CE2" w:rsidP="005E7CE2">
      <w:pPr>
        <w:widowControl w:val="0"/>
        <w:jc w:val="center"/>
        <w:rPr>
          <w:sz w:val="24"/>
        </w:rPr>
      </w:pPr>
    </w:p>
    <w:p w:rsidR="005E7CE2" w:rsidRPr="00393490" w:rsidRDefault="005E7CE2" w:rsidP="005E7CE2">
      <w:pPr>
        <w:widowControl w:val="0"/>
        <w:jc w:val="center"/>
        <w:rPr>
          <w:sz w:val="24"/>
        </w:rPr>
      </w:pPr>
    </w:p>
    <w:p w:rsidR="005E7CE2" w:rsidRPr="00393490" w:rsidRDefault="005E7CE2" w:rsidP="005E7CE2">
      <w:pPr>
        <w:widowControl w:val="0"/>
        <w:jc w:val="center"/>
        <w:rPr>
          <w:sz w:val="24"/>
        </w:rPr>
      </w:pPr>
    </w:p>
    <w:p w:rsidR="005E7CE2" w:rsidRPr="00393490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 w:val="24"/>
        </w:rPr>
      </w:pPr>
    </w:p>
    <w:p w:rsidR="005E7CE2" w:rsidRPr="00393490" w:rsidRDefault="005E7CE2" w:rsidP="005E7CE2">
      <w:pPr>
        <w:widowControl w:val="0"/>
        <w:jc w:val="center"/>
        <w:rPr>
          <w:sz w:val="24"/>
        </w:rPr>
      </w:pPr>
    </w:p>
    <w:p w:rsidR="005E7CE2" w:rsidRPr="00393490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 w:val="24"/>
        </w:rPr>
      </w:pPr>
    </w:p>
    <w:p w:rsidR="005E7CE2" w:rsidRDefault="005E7CE2" w:rsidP="005E7CE2">
      <w:pPr>
        <w:widowControl w:val="0"/>
        <w:jc w:val="center"/>
        <w:rPr>
          <w:szCs w:val="28"/>
        </w:rPr>
      </w:pPr>
      <w:r w:rsidRPr="00AA522F">
        <w:rPr>
          <w:szCs w:val="28"/>
        </w:rPr>
        <w:t>Москва</w:t>
      </w:r>
    </w:p>
    <w:p w:rsidR="005E7CE2" w:rsidRDefault="00F362ED" w:rsidP="005E7CE2">
      <w:pPr>
        <w:widowControl w:val="0"/>
        <w:jc w:val="center"/>
        <w:rPr>
          <w:szCs w:val="28"/>
        </w:rPr>
      </w:pPr>
      <w:r>
        <w:rPr>
          <w:szCs w:val="28"/>
        </w:rPr>
        <w:t>20</w:t>
      </w:r>
      <w:r w:rsidR="00127B6D">
        <w:rPr>
          <w:szCs w:val="28"/>
        </w:rPr>
        <w:t>20</w:t>
      </w:r>
    </w:p>
    <w:p w:rsidR="005E7CE2" w:rsidRDefault="005E7CE2" w:rsidP="005E7CE2">
      <w:pPr>
        <w:widowControl w:val="0"/>
        <w:jc w:val="center"/>
        <w:rPr>
          <w:szCs w:val="28"/>
        </w:rPr>
      </w:pPr>
    </w:p>
    <w:p w:rsidR="005E7CE2" w:rsidRPr="003A31AE" w:rsidRDefault="005E7CE2" w:rsidP="005E7CE2">
      <w:pPr>
        <w:widowControl w:val="0"/>
        <w:ind w:firstLine="708"/>
        <w:jc w:val="both"/>
        <w:rPr>
          <w:sz w:val="24"/>
        </w:rPr>
      </w:pPr>
      <w:r w:rsidRPr="003A31AE">
        <w:rPr>
          <w:sz w:val="24"/>
        </w:rPr>
        <w:lastRenderedPageBreak/>
        <w:t xml:space="preserve">Цель фонда оценочных средств </w:t>
      </w:r>
      <w:r>
        <w:rPr>
          <w:sz w:val="24"/>
        </w:rPr>
        <w:t xml:space="preserve">по дисциплине </w:t>
      </w:r>
      <w:r w:rsidRPr="009A519E">
        <w:rPr>
          <w:b/>
          <w:sz w:val="24"/>
        </w:rPr>
        <w:t>«</w:t>
      </w:r>
      <w:r>
        <w:rPr>
          <w:sz w:val="24"/>
        </w:rPr>
        <w:t>Страхование</w:t>
      </w:r>
      <w:r w:rsidRPr="009A519E">
        <w:rPr>
          <w:b/>
          <w:sz w:val="24"/>
        </w:rPr>
        <w:t>»</w:t>
      </w:r>
      <w:r w:rsidRPr="009A519E">
        <w:rPr>
          <w:sz w:val="24"/>
        </w:rPr>
        <w:t xml:space="preserve"> </w:t>
      </w:r>
      <w:r>
        <w:rPr>
          <w:sz w:val="24"/>
        </w:rPr>
        <w:t xml:space="preserve">(модулю) </w:t>
      </w:r>
      <w:r w:rsidRPr="003A31AE">
        <w:rPr>
          <w:sz w:val="24"/>
        </w:rPr>
        <w:t>(далее ФОС) - у</w:t>
      </w:r>
      <w:r>
        <w:rPr>
          <w:sz w:val="24"/>
        </w:rPr>
        <w:t xml:space="preserve">становление соответствия уровня сформированности компетенций </w:t>
      </w:r>
      <w:r w:rsidRPr="003A31AE">
        <w:rPr>
          <w:sz w:val="24"/>
        </w:rPr>
        <w:t>обучающегося</w:t>
      </w:r>
      <w:r>
        <w:rPr>
          <w:sz w:val="24"/>
        </w:rPr>
        <w:t>,</w:t>
      </w:r>
      <w:r w:rsidRPr="003A31AE">
        <w:rPr>
          <w:sz w:val="24"/>
        </w:rPr>
        <w:t xml:space="preserve"> </w:t>
      </w:r>
      <w:r w:rsidRPr="00E64E41">
        <w:rPr>
          <w:sz w:val="24"/>
        </w:rPr>
        <w:t>определенных в ФГОС ВО по соответс</w:t>
      </w:r>
      <w:r>
        <w:rPr>
          <w:sz w:val="24"/>
        </w:rPr>
        <w:t>твующему направлению подготовки и ОПОП ВО.</w:t>
      </w:r>
    </w:p>
    <w:p w:rsidR="005E7CE2" w:rsidRDefault="005E7CE2" w:rsidP="005E7CE2">
      <w:pPr>
        <w:widowControl w:val="0"/>
        <w:ind w:firstLine="708"/>
        <w:jc w:val="both"/>
        <w:rPr>
          <w:sz w:val="24"/>
        </w:rPr>
      </w:pPr>
      <w:r w:rsidRPr="003A31AE">
        <w:rPr>
          <w:sz w:val="24"/>
        </w:rPr>
        <w:t xml:space="preserve">Задачи ФОС:  </w:t>
      </w:r>
    </w:p>
    <w:p w:rsidR="005E7CE2" w:rsidRPr="003A31AE" w:rsidRDefault="005E7CE2" w:rsidP="005E7CE2">
      <w:pPr>
        <w:widowControl w:val="0"/>
        <w:jc w:val="both"/>
        <w:rPr>
          <w:sz w:val="24"/>
        </w:rPr>
      </w:pPr>
      <w:r>
        <w:rPr>
          <w:sz w:val="24"/>
        </w:rPr>
        <w:t xml:space="preserve"> </w:t>
      </w:r>
      <w:r w:rsidRPr="003A31AE">
        <w:rPr>
          <w:sz w:val="24"/>
        </w:rPr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5E7CE2" w:rsidRPr="003A31AE" w:rsidRDefault="005E7CE2" w:rsidP="005E7CE2">
      <w:pPr>
        <w:widowControl w:val="0"/>
        <w:jc w:val="both"/>
        <w:rPr>
          <w:sz w:val="24"/>
        </w:rPr>
      </w:pPr>
      <w:r w:rsidRPr="003A31AE">
        <w:rPr>
          <w:sz w:val="24"/>
        </w:rPr>
        <w:t xml:space="preserve">– оценка </w:t>
      </w:r>
      <w:proofErr w:type="gramStart"/>
      <w:r w:rsidRPr="003A31AE">
        <w:rPr>
          <w:sz w:val="24"/>
        </w:rPr>
        <w:t>достижений</w:t>
      </w:r>
      <w:proofErr w:type="gramEnd"/>
      <w:r w:rsidRPr="003A31AE">
        <w:rPr>
          <w:sz w:val="24"/>
        </w:rPr>
        <w:t xml:space="preserve"> </w:t>
      </w:r>
      <w:r>
        <w:rPr>
          <w:sz w:val="24"/>
        </w:rPr>
        <w:t xml:space="preserve">обучающихся </w:t>
      </w:r>
      <w:r w:rsidRPr="003A31AE">
        <w:rPr>
          <w:sz w:val="24"/>
        </w:rPr>
        <w:t>в процессе изучения дисциплины с выделением положительных/отрицательных;</w:t>
      </w:r>
    </w:p>
    <w:p w:rsidR="005E7CE2" w:rsidRPr="00E64E41" w:rsidRDefault="005E7CE2" w:rsidP="005E7CE2">
      <w:pPr>
        <w:widowControl w:val="0"/>
        <w:jc w:val="both"/>
        <w:rPr>
          <w:sz w:val="24"/>
        </w:rPr>
      </w:pPr>
      <w:r w:rsidRPr="003A31AE">
        <w:rPr>
          <w:sz w:val="24"/>
        </w:rPr>
        <w:t xml:space="preserve">– контроль и управление процессом </w:t>
      </w:r>
      <w:proofErr w:type="gramStart"/>
      <w:r w:rsidRPr="003A31AE">
        <w:rPr>
          <w:sz w:val="24"/>
        </w:rPr>
        <w:t xml:space="preserve">приобретения </w:t>
      </w:r>
      <w:r>
        <w:rPr>
          <w:sz w:val="24"/>
        </w:rPr>
        <w:t xml:space="preserve"> обучающимися</w:t>
      </w:r>
      <w:proofErr w:type="gramEnd"/>
      <w:r>
        <w:rPr>
          <w:sz w:val="24"/>
        </w:rPr>
        <w:t xml:space="preserve"> </w:t>
      </w:r>
      <w:r w:rsidRPr="003A31AE">
        <w:rPr>
          <w:sz w:val="24"/>
        </w:rPr>
        <w:t xml:space="preserve">необходимых знаний, умений, навыков, определенных в ФГОС ВО </w:t>
      </w:r>
      <w:r>
        <w:rPr>
          <w:sz w:val="24"/>
        </w:rPr>
        <w:t xml:space="preserve"> и ОПОП ВО</w:t>
      </w:r>
      <w:r w:rsidRPr="00E64E41">
        <w:rPr>
          <w:sz w:val="24"/>
        </w:rPr>
        <w:t>;</w:t>
      </w:r>
    </w:p>
    <w:p w:rsidR="005E7CE2" w:rsidRPr="003A31AE" w:rsidRDefault="005E7CE2" w:rsidP="005E7CE2">
      <w:pPr>
        <w:widowControl w:val="0"/>
        <w:jc w:val="both"/>
        <w:rPr>
          <w:sz w:val="24"/>
        </w:rPr>
      </w:pPr>
      <w:r w:rsidRPr="003A31AE">
        <w:rPr>
          <w:sz w:val="24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rPr>
          <w:sz w:val="24"/>
        </w:rPr>
        <w:t>Академии</w:t>
      </w:r>
      <w:r w:rsidRPr="003A31AE">
        <w:rPr>
          <w:sz w:val="24"/>
        </w:rPr>
        <w:t xml:space="preserve">.  </w:t>
      </w:r>
    </w:p>
    <w:p w:rsidR="005E7CE2" w:rsidRPr="00607765" w:rsidRDefault="005E7CE2" w:rsidP="005E7CE2">
      <w:pPr>
        <w:widowControl w:val="0"/>
        <w:ind w:firstLine="708"/>
        <w:jc w:val="both"/>
        <w:rPr>
          <w:sz w:val="24"/>
        </w:rPr>
      </w:pPr>
      <w:r w:rsidRPr="00607765">
        <w:rPr>
          <w:sz w:val="24"/>
        </w:rPr>
        <w:t xml:space="preserve"> </w:t>
      </w:r>
    </w:p>
    <w:p w:rsidR="005E7CE2" w:rsidRPr="00AA522F" w:rsidRDefault="005E7CE2" w:rsidP="005E7CE2">
      <w:pPr>
        <w:widowControl w:val="0"/>
        <w:jc w:val="center"/>
        <w:rPr>
          <w:szCs w:val="28"/>
        </w:rPr>
      </w:pPr>
    </w:p>
    <w:p w:rsidR="005E7CE2" w:rsidRPr="00346031" w:rsidRDefault="005E7CE2" w:rsidP="005E7CE2">
      <w:pPr>
        <w:pStyle w:val="af5"/>
        <w:numPr>
          <w:ilvl w:val="0"/>
          <w:numId w:val="10"/>
        </w:numPr>
        <w:jc w:val="center"/>
        <w:rPr>
          <w:rFonts w:eastAsia="Times New Roman"/>
          <w:b/>
        </w:rPr>
      </w:pPr>
      <w:r w:rsidRPr="00346031">
        <w:rPr>
          <w:rFonts w:eastAsia="Times New Roman"/>
          <w:b/>
        </w:rPr>
        <w:t>Перечень компетенций, формируемых в процессе освоения дисциплины (модуля</w:t>
      </w:r>
      <w:proofErr w:type="gramStart"/>
      <w:r w:rsidRPr="00346031">
        <w:rPr>
          <w:rFonts w:eastAsia="Times New Roman"/>
          <w:b/>
        </w:rPr>
        <w:t>),  с</w:t>
      </w:r>
      <w:proofErr w:type="gramEnd"/>
      <w:r w:rsidRPr="00346031">
        <w:rPr>
          <w:rFonts w:eastAsia="Times New Roman"/>
          <w:b/>
        </w:rPr>
        <w:t xml:space="preserve"> указанием этапов их формирования:</w:t>
      </w:r>
    </w:p>
    <w:p w:rsidR="005E7CE2" w:rsidRDefault="005E7CE2" w:rsidP="005E7CE2">
      <w:pPr>
        <w:pStyle w:val="af5"/>
        <w:ind w:left="685"/>
        <w:rPr>
          <w:rFonts w:eastAsia="Times New Roman"/>
          <w:b/>
          <w:sz w:val="28"/>
          <w:szCs w:val="28"/>
        </w:rPr>
      </w:pPr>
    </w:p>
    <w:p w:rsidR="005E7CE2" w:rsidRDefault="005E7CE2" w:rsidP="005E7CE2">
      <w:pPr>
        <w:spacing w:line="312" w:lineRule="auto"/>
        <w:ind w:firstLine="709"/>
        <w:jc w:val="both"/>
        <w:rPr>
          <w:sz w:val="24"/>
        </w:rPr>
      </w:pP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Pr="00DE63F9">
        <w:rPr>
          <w:i/>
          <w:sz w:val="24"/>
        </w:rPr>
        <w:tab/>
      </w:r>
      <w:r w:rsidR="00BA47FE">
        <w:rPr>
          <w:i/>
          <w:sz w:val="24"/>
        </w:rPr>
        <w:t xml:space="preserve">       </w:t>
      </w:r>
      <w:r w:rsidRPr="00DE63F9">
        <w:rPr>
          <w:i/>
          <w:sz w:val="24"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5E7CE2" w:rsidRPr="00EA6AC7" w:rsidTr="00BE458B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5E7CE2" w:rsidRPr="00EA6AC7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EA6AC7">
              <w:rPr>
                <w:rFonts w:eastAsia="Lucida Sans Unicode"/>
                <w:b/>
                <w:kern w:val="1"/>
                <w:sz w:val="24"/>
              </w:rPr>
              <w:t>Код</w:t>
            </w:r>
            <w:r>
              <w:rPr>
                <w:rFonts w:eastAsia="Lucida Sans Unicode"/>
                <w:b/>
                <w:kern w:val="1"/>
                <w:sz w:val="24"/>
              </w:rPr>
              <w:t xml:space="preserve"> и расшифровка</w:t>
            </w:r>
          </w:p>
          <w:p w:rsidR="005E7CE2" w:rsidRPr="00EA6AC7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  <w:r w:rsidRPr="00EA6AC7">
              <w:rPr>
                <w:rFonts w:eastAsia="Lucida Sans Unicode"/>
                <w:b/>
                <w:kern w:val="1"/>
                <w:sz w:val="24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5E7CE2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  <w:proofErr w:type="gramStart"/>
            <w:r>
              <w:rPr>
                <w:rFonts w:eastAsia="Lucida Sans Unicode"/>
                <w:b/>
                <w:kern w:val="1"/>
                <w:sz w:val="24"/>
              </w:rPr>
              <w:t>Этапы  формирования</w:t>
            </w:r>
            <w:proofErr w:type="gramEnd"/>
            <w:r>
              <w:rPr>
                <w:rFonts w:eastAsia="Lucida Sans Unicode"/>
                <w:b/>
                <w:kern w:val="1"/>
                <w:sz w:val="24"/>
              </w:rPr>
              <w:t xml:space="preserve"> компетенций</w:t>
            </w:r>
          </w:p>
          <w:p w:rsidR="005E7CE2" w:rsidRPr="00EA6AC7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</w:p>
        </w:tc>
      </w:tr>
      <w:tr w:rsidR="005E7CE2" w:rsidRPr="00EA6AC7" w:rsidTr="00BE458B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5E7CE2" w:rsidRPr="00EA6AC7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5E7CE2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Начальный</w:t>
            </w:r>
          </w:p>
          <w:p w:rsidR="005E7CE2" w:rsidRPr="00EA6AC7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E7CE2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Основной</w:t>
            </w:r>
          </w:p>
          <w:p w:rsidR="005E7CE2" w:rsidRPr="00EA6AC7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E7CE2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Завершающий</w:t>
            </w:r>
          </w:p>
          <w:p w:rsidR="005E7CE2" w:rsidRPr="00EA6AC7" w:rsidRDefault="005E7CE2" w:rsidP="00BE458B">
            <w:pPr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 xml:space="preserve"> (3)</w:t>
            </w:r>
          </w:p>
        </w:tc>
      </w:tr>
      <w:tr w:rsidR="005E7CE2" w:rsidRPr="00EA6AC7" w:rsidTr="00BE458B">
        <w:tc>
          <w:tcPr>
            <w:tcW w:w="2978" w:type="dxa"/>
            <w:shd w:val="clear" w:color="auto" w:fill="auto"/>
          </w:tcPr>
          <w:p w:rsidR="005E7CE2" w:rsidRDefault="005E7CE2" w:rsidP="00BE458B">
            <w:pPr>
              <w:widowControl w:val="0"/>
              <w:suppressAutoHyphens/>
              <w:rPr>
                <w:rFonts w:eastAsia="Lucida Sans Unicode"/>
                <w:kern w:val="1"/>
                <w:sz w:val="24"/>
              </w:rPr>
            </w:pPr>
            <w:r>
              <w:rPr>
                <w:rFonts w:eastAsia="Lucida Sans Unicode"/>
                <w:kern w:val="1"/>
                <w:sz w:val="24"/>
              </w:rPr>
              <w:t>ПК-5</w:t>
            </w:r>
          </w:p>
        </w:tc>
        <w:tc>
          <w:tcPr>
            <w:tcW w:w="2315" w:type="dxa"/>
            <w:shd w:val="clear" w:color="auto" w:fill="auto"/>
          </w:tcPr>
          <w:p w:rsidR="005E7CE2" w:rsidRPr="00A63A4E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5E7CE2" w:rsidRPr="00A63A4E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5E7CE2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</w:p>
        </w:tc>
      </w:tr>
      <w:tr w:rsidR="005E7CE2" w:rsidRPr="00EA6AC7" w:rsidTr="00BE458B">
        <w:tc>
          <w:tcPr>
            <w:tcW w:w="2978" w:type="dxa"/>
            <w:shd w:val="clear" w:color="auto" w:fill="auto"/>
          </w:tcPr>
          <w:p w:rsidR="005E7CE2" w:rsidRDefault="005E7CE2" w:rsidP="00BE458B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4"/>
              </w:rPr>
            </w:pPr>
            <w:r>
              <w:rPr>
                <w:rFonts w:eastAsia="Lucida Sans Unicode"/>
                <w:kern w:val="1"/>
                <w:sz w:val="24"/>
              </w:rPr>
              <w:t>ПК-6</w:t>
            </w:r>
          </w:p>
        </w:tc>
        <w:tc>
          <w:tcPr>
            <w:tcW w:w="2315" w:type="dxa"/>
            <w:shd w:val="clear" w:color="auto" w:fill="auto"/>
          </w:tcPr>
          <w:p w:rsidR="005E7CE2" w:rsidRPr="00A63A4E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5E7CE2" w:rsidRPr="00A63A4E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5E7CE2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</w:p>
        </w:tc>
      </w:tr>
      <w:tr w:rsidR="005E7CE2" w:rsidRPr="00EA6AC7" w:rsidTr="00BE458B">
        <w:tc>
          <w:tcPr>
            <w:tcW w:w="2978" w:type="dxa"/>
            <w:shd w:val="clear" w:color="auto" w:fill="auto"/>
          </w:tcPr>
          <w:p w:rsidR="005E7CE2" w:rsidRDefault="005E7CE2" w:rsidP="00BE458B">
            <w:pPr>
              <w:widowControl w:val="0"/>
              <w:suppressAutoHyphens/>
              <w:jc w:val="both"/>
              <w:rPr>
                <w:rFonts w:eastAsia="Lucida Sans Unicode"/>
                <w:kern w:val="1"/>
                <w:sz w:val="24"/>
              </w:rPr>
            </w:pPr>
            <w:r>
              <w:rPr>
                <w:rFonts w:eastAsia="Lucida Sans Unicode"/>
                <w:kern w:val="1"/>
                <w:sz w:val="24"/>
              </w:rPr>
              <w:t>ПК-8</w:t>
            </w:r>
          </w:p>
        </w:tc>
        <w:tc>
          <w:tcPr>
            <w:tcW w:w="2315" w:type="dxa"/>
            <w:shd w:val="clear" w:color="auto" w:fill="auto"/>
          </w:tcPr>
          <w:p w:rsidR="005E7CE2" w:rsidRPr="00A63A4E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5E7CE2" w:rsidRPr="00A63A4E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  <w:r>
              <w:rPr>
                <w:rFonts w:eastAsia="Lucida Sans Unicode"/>
                <w:b/>
                <w:kern w:val="1"/>
                <w:sz w:val="24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5E7CE2" w:rsidRDefault="005E7CE2" w:rsidP="00BE458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</w:rPr>
            </w:pPr>
          </w:p>
        </w:tc>
      </w:tr>
    </w:tbl>
    <w:p w:rsidR="005E7CE2" w:rsidRDefault="005E7CE2" w:rsidP="005E7CE2">
      <w:pPr>
        <w:spacing w:line="312" w:lineRule="auto"/>
        <w:ind w:firstLine="709"/>
        <w:jc w:val="both"/>
        <w:rPr>
          <w:sz w:val="24"/>
        </w:rPr>
      </w:pPr>
    </w:p>
    <w:p w:rsidR="005E7CE2" w:rsidRDefault="005E7CE2" w:rsidP="005E7CE2">
      <w:pPr>
        <w:spacing w:line="312" w:lineRule="auto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E7CE2" w:rsidRPr="00346031" w:rsidRDefault="005E7CE2" w:rsidP="005E7CE2">
      <w:pPr>
        <w:widowControl w:val="0"/>
        <w:jc w:val="center"/>
        <w:rPr>
          <w:b/>
          <w:bCs/>
          <w:color w:val="000000"/>
          <w:sz w:val="24"/>
        </w:rPr>
      </w:pPr>
      <w:r w:rsidRPr="00346031">
        <w:rPr>
          <w:rFonts w:eastAsiaTheme="minorEastAsia"/>
          <w:b/>
          <w:sz w:val="24"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5E7CE2" w:rsidRPr="00346031" w:rsidRDefault="005E7CE2" w:rsidP="005E7CE2">
      <w:pPr>
        <w:rPr>
          <w:color w:val="000000"/>
          <w:sz w:val="24"/>
        </w:rPr>
      </w:pPr>
    </w:p>
    <w:p w:rsidR="005E7CE2" w:rsidRPr="00BA47FE" w:rsidRDefault="005E7CE2" w:rsidP="005E7CE2">
      <w:pPr>
        <w:jc w:val="right"/>
        <w:rPr>
          <w:b/>
          <w:i/>
          <w:color w:val="000000"/>
          <w:sz w:val="24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BA47FE">
        <w:rPr>
          <w:b/>
          <w:i/>
          <w:color w:val="000000"/>
          <w:sz w:val="24"/>
        </w:rPr>
        <w:t>Таблица 2.1.</w:t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  <w:r w:rsidRPr="00BA47FE">
        <w:rPr>
          <w:b/>
          <w:i/>
          <w:color w:val="000000"/>
          <w:sz w:val="24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8"/>
        <w:gridCol w:w="7133"/>
      </w:tblGrid>
      <w:tr w:rsidR="00DF2F8C" w:rsidRPr="00BA47FE" w:rsidTr="00DF2F8C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BA47FE">
              <w:rPr>
                <w:rStyle w:val="FontStyle80"/>
                <w:b/>
                <w:sz w:val="24"/>
                <w:szCs w:val="24"/>
              </w:rPr>
              <w:t>Код и расшифровка компетенции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  <w:r w:rsidRPr="00BA47FE">
              <w:rPr>
                <w:rStyle w:val="FontStyle80"/>
                <w:b/>
                <w:sz w:val="24"/>
                <w:szCs w:val="24"/>
              </w:rPr>
              <w:t>Показатель оценивания компетенции для данной дисциплины</w:t>
            </w:r>
          </w:p>
          <w:p w:rsidR="00DF2F8C" w:rsidRPr="00BA47FE" w:rsidRDefault="00DF2F8C" w:rsidP="00BE458B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4"/>
                <w:szCs w:val="24"/>
              </w:rPr>
            </w:pPr>
          </w:p>
        </w:tc>
      </w:tr>
      <w:tr w:rsidR="00DF2F8C" w:rsidRPr="00BA47FE" w:rsidTr="00DF2F8C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ПК-5 -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</w:t>
            </w:r>
            <w:r w:rsidRPr="00BA47FE">
              <w:rPr>
                <w:sz w:val="24"/>
              </w:rPr>
              <w:lastRenderedPageBreak/>
              <w:t xml:space="preserve">принятия управленческих решений 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lastRenderedPageBreak/>
              <w:t>З1 ПК-5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ЗНАТЬ: основные подходы к анализу финансовой, бухгалтерской и иной информации, содержащейся в отчетности предприятий различных форм собственности, организаций, ведомств и т.п.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У1 ПК-5 УМЕТЬ: применять основные подходы к анализу финансовой, бухгалтерской и иной информации, содержащейся в отчетности предприятий различных форм собственности, организаций, ведомств и т.п.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В1 ПК-5 ВЛАДЕТЬ: основными навыками анализа финансовой, бухгалтерской и иной информации, содержащейся в отчетности предприятий различных форм собственности, организаций, ведомств и т.д. </w:t>
            </w:r>
          </w:p>
        </w:tc>
      </w:tr>
      <w:tr w:rsidR="00DF2F8C" w:rsidRPr="00BA47FE" w:rsidTr="00DF2F8C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lastRenderedPageBreak/>
              <w:t>ПК-5 -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З2 ПК-5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ЗНАТЬ: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методологию интерпретации финансовой, бухгалтерской и иной информации, содержащейся в отчетности предприятий различных форм собственности, организаций, ведомств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У2 ПК-5</w:t>
            </w:r>
          </w:p>
          <w:p w:rsidR="00DF2F8C" w:rsidRPr="00BA47FE" w:rsidRDefault="00DF2F8C" w:rsidP="00BE458B">
            <w:pPr>
              <w:framePr w:hSpace="180" w:wrap="around" w:vAnchor="text" w:hAnchor="margin" w:y="173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УМЕТЬ: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В 2 ПК-5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ВЛАДЕТЬ: </w:t>
            </w:r>
          </w:p>
          <w:p w:rsidR="00DF2F8C" w:rsidRPr="00BA47FE" w:rsidRDefault="00DF2F8C" w:rsidP="00BE458B">
            <w:pPr>
              <w:jc w:val="both"/>
              <w:rPr>
                <w:b/>
                <w:iCs/>
                <w:sz w:val="24"/>
              </w:rPr>
            </w:pPr>
            <w:r w:rsidRPr="00BA47FE">
              <w:rPr>
                <w:sz w:val="24"/>
              </w:rPr>
              <w:t>навыками по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</w:tc>
      </w:tr>
      <w:tr w:rsidR="00DF2F8C" w:rsidRPr="00BA47FE" w:rsidTr="00DF2F8C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pStyle w:val="Default"/>
              <w:jc w:val="both"/>
            </w:pPr>
            <w:r w:rsidRPr="00BA47FE">
              <w:t xml:space="preserve">ПК-6 - 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З2 ПК-6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ЗНАТЬ: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методологию интерпретации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данных отечественной и зарубежной статистики о социально-экономических процессах и явлениях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У2 ПК-6</w:t>
            </w:r>
          </w:p>
          <w:p w:rsidR="00DF2F8C" w:rsidRPr="00BA47FE" w:rsidRDefault="00DF2F8C" w:rsidP="00BE458B">
            <w:pPr>
              <w:framePr w:hSpace="180" w:wrap="around" w:vAnchor="text" w:hAnchor="margin" w:y="173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УМЕТЬ: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использовать методологию интерпретации 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данных отечественной и зарубежной статистики о социально-экономических процессах и явлениях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В 2 ПК-6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ВЛАДЕТЬ: 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методологией интерпретации 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данных отечественной и зарубежной статистики о социально-экономических процессах и явлениях</w:t>
            </w:r>
          </w:p>
        </w:tc>
      </w:tr>
      <w:tr w:rsidR="00DF2F8C" w:rsidRPr="00BA47FE" w:rsidTr="00DF2F8C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ПК-8 -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З2 ПК-8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ЗНАТЬ:  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возможности использования современных технических средств и информационных технологий для интерпретации результатов анализа экономической ситуации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У2 ПК-8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УМЕТЬ: использовать современные технические средства и информационные технологии для интерпретации результатов анализа экономической ситуации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В2 ПК-8</w:t>
            </w:r>
          </w:p>
          <w:p w:rsidR="00DF2F8C" w:rsidRPr="00BA47FE" w:rsidRDefault="00DF2F8C" w:rsidP="00BE458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A47FE">
              <w:rPr>
                <w:sz w:val="24"/>
              </w:rPr>
              <w:t>ВЛАДЕТЬ: навыками интерпретации результатов анализа экономической ситуации, используя</w:t>
            </w:r>
          </w:p>
          <w:p w:rsidR="00DF2F8C" w:rsidRPr="00BA47FE" w:rsidRDefault="00DF2F8C" w:rsidP="00BE458B">
            <w:pPr>
              <w:jc w:val="both"/>
              <w:rPr>
                <w:sz w:val="24"/>
              </w:rPr>
            </w:pPr>
            <w:r w:rsidRPr="00BA47FE">
              <w:rPr>
                <w:sz w:val="24"/>
              </w:rPr>
              <w:t>современные технические средства и информационные технологии</w:t>
            </w:r>
          </w:p>
        </w:tc>
      </w:tr>
    </w:tbl>
    <w:p w:rsidR="005E7CE2" w:rsidRPr="00BA47FE" w:rsidRDefault="005E7CE2" w:rsidP="005E7CE2">
      <w:pPr>
        <w:rPr>
          <w:color w:val="000000"/>
          <w:sz w:val="24"/>
        </w:rPr>
      </w:pPr>
    </w:p>
    <w:p w:rsidR="00BA47FE" w:rsidRDefault="00BA47FE" w:rsidP="005E7CE2">
      <w:pPr>
        <w:spacing w:line="312" w:lineRule="auto"/>
        <w:ind w:left="7079" w:firstLine="709"/>
        <w:jc w:val="both"/>
        <w:rPr>
          <w:i/>
          <w:sz w:val="24"/>
        </w:rPr>
      </w:pPr>
    </w:p>
    <w:p w:rsidR="00BA47FE" w:rsidRDefault="00BA47FE" w:rsidP="005E7CE2">
      <w:pPr>
        <w:spacing w:line="312" w:lineRule="auto"/>
        <w:ind w:left="7079" w:firstLine="709"/>
        <w:jc w:val="both"/>
        <w:rPr>
          <w:i/>
          <w:sz w:val="24"/>
        </w:rPr>
      </w:pPr>
    </w:p>
    <w:p w:rsidR="00BA47FE" w:rsidRDefault="00BA47FE" w:rsidP="005E7CE2">
      <w:pPr>
        <w:spacing w:line="312" w:lineRule="auto"/>
        <w:ind w:left="7079" w:firstLine="709"/>
        <w:jc w:val="both"/>
        <w:rPr>
          <w:i/>
          <w:sz w:val="24"/>
        </w:rPr>
      </w:pPr>
    </w:p>
    <w:p w:rsidR="005E7CE2" w:rsidRPr="004F2526" w:rsidRDefault="005E7CE2" w:rsidP="005E7CE2">
      <w:pPr>
        <w:spacing w:line="312" w:lineRule="auto"/>
        <w:ind w:left="7079" w:firstLine="709"/>
        <w:jc w:val="both"/>
        <w:rPr>
          <w:i/>
          <w:sz w:val="24"/>
        </w:rPr>
      </w:pPr>
      <w:r w:rsidRPr="002A6944">
        <w:rPr>
          <w:i/>
          <w:sz w:val="24"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994"/>
        <w:gridCol w:w="706"/>
        <w:gridCol w:w="864"/>
        <w:gridCol w:w="859"/>
      </w:tblGrid>
      <w:tr w:rsidR="005E7CE2" w:rsidRPr="00B5575E" w:rsidTr="00BE458B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Темы дисциплины (модуля) </w:t>
            </w:r>
          </w:p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Наименование оценочного средства </w:t>
            </w:r>
          </w:p>
        </w:tc>
        <w:tc>
          <w:tcPr>
            <w:tcW w:w="4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Перечень  формируемых компетенций </w:t>
            </w:r>
          </w:p>
        </w:tc>
      </w:tr>
      <w:tr w:rsidR="005E7CE2" w:rsidRPr="00B5575E" w:rsidTr="00BE458B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ПК-5(1)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ПК-5(2)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ПК-6(2)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ПК-8(2)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  <w:tr w:rsidR="005E7CE2" w:rsidRPr="00B5575E" w:rsidTr="00BE458B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Текущий контроль</w:t>
            </w:r>
          </w:p>
          <w:p w:rsidR="005E7CE2" w:rsidRPr="00403D52" w:rsidRDefault="005E7CE2" w:rsidP="00BE458B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</w:p>
        </w:tc>
      </w:tr>
      <w:tr w:rsidR="005E7CE2" w:rsidRPr="00B5575E" w:rsidTr="00BE458B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A41B8">
              <w:rPr>
                <w:bCs/>
                <w:sz w:val="20"/>
                <w:szCs w:val="20"/>
              </w:rPr>
              <w:t>Тема 1. Понятие и экономическая сущность страхования и страхового фонда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вопрос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E7CE2" w:rsidRPr="00B5575E" w:rsidTr="00BE458B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E7CE2" w:rsidRPr="00B5575E" w:rsidTr="00BE458B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3A41B8">
              <w:rPr>
                <w:bCs/>
                <w:sz w:val="20"/>
                <w:szCs w:val="20"/>
              </w:rPr>
              <w:t>Тема 2. Юридические и организационные основы страхования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5E7CE2" w:rsidRPr="00B5575E" w:rsidTr="00BE458B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контроль№1-Тест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E7CE2" w:rsidRPr="00B5575E" w:rsidTr="00BE458B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3A41B8">
              <w:rPr>
                <w:bCs/>
                <w:sz w:val="20"/>
                <w:szCs w:val="20"/>
              </w:rPr>
              <w:t>Тема 3. Страхование ВЭД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403D52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403D52" w:rsidRDefault="005E7CE2" w:rsidP="00BE458B">
            <w:pPr>
              <w:pStyle w:val="Style28"/>
              <w:widowControl/>
              <w:rPr>
                <w:sz w:val="22"/>
                <w:szCs w:val="22"/>
              </w:rPr>
            </w:pPr>
          </w:p>
        </w:tc>
      </w:tr>
      <w:tr w:rsidR="005E7CE2" w:rsidRPr="00B5575E" w:rsidTr="00BE458B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D66155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E7CE2" w:rsidRPr="00B5575E" w:rsidTr="00BE458B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3A41B8">
              <w:rPr>
                <w:bCs/>
                <w:sz w:val="20"/>
                <w:szCs w:val="20"/>
              </w:rPr>
              <w:t>Тема 4. Финансовая устойчивость страховой организации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8854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E7CE2" w:rsidRPr="00B5575E" w:rsidTr="00BE458B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8854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E7CE2" w:rsidRPr="00B5575E" w:rsidTr="00BE458B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E7CE2" w:rsidRPr="003A41B8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3A41B8">
              <w:rPr>
                <w:bCs/>
                <w:sz w:val="20"/>
                <w:szCs w:val="20"/>
              </w:rPr>
              <w:t>Тема 5. Инвестиционная деятельность страховой организации.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8854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E7CE2" w:rsidRPr="00B5575E" w:rsidTr="00BE458B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7F5EEF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B5575E">
              <w:rPr>
                <w:rStyle w:val="FontStyle80"/>
                <w:color w:val="000000" w:themeColor="text1"/>
                <w:sz w:val="20"/>
                <w:szCs w:val="20"/>
              </w:rPr>
              <w:t>Рубежный контроль№2-Тест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8854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Default="005E7CE2" w:rsidP="00BE458B">
            <w:pPr>
              <w:jc w:val="center"/>
            </w:pPr>
            <w:r w:rsidRPr="003D5CC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E7CE2" w:rsidRPr="00B5575E" w:rsidTr="00BE458B">
        <w:tc>
          <w:tcPr>
            <w:tcW w:w="99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Промежуточный контроль</w:t>
            </w:r>
          </w:p>
        </w:tc>
      </w:tr>
      <w:tr w:rsidR="005E7CE2" w:rsidRPr="00B5575E" w:rsidTr="00BE458B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Темы 1-</w:t>
            </w:r>
            <w:r>
              <w:rPr>
                <w:rStyle w:val="FontStyle80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 xml:space="preserve">Промежуточный контроль – </w:t>
            </w:r>
            <w:r>
              <w:rPr>
                <w:rStyle w:val="FontStyle80"/>
                <w:sz w:val="20"/>
                <w:szCs w:val="20"/>
              </w:rPr>
              <w:t>зачет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5E7CE2" w:rsidRPr="00B5575E" w:rsidTr="00BE458B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jc w:val="center"/>
              <w:rPr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jc w:val="center"/>
              <w:rPr>
                <w:sz w:val="20"/>
                <w:szCs w:val="20"/>
              </w:rPr>
            </w:pPr>
            <w:r w:rsidRPr="0088542A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CE2" w:rsidRPr="00B5575E" w:rsidRDefault="005E7CE2" w:rsidP="00BE458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</w:tbl>
    <w:p w:rsidR="005E7CE2" w:rsidRDefault="005E7CE2" w:rsidP="005E7CE2">
      <w:pPr>
        <w:rPr>
          <w:b/>
          <w:color w:val="000000"/>
          <w:szCs w:val="28"/>
        </w:rPr>
      </w:pPr>
    </w:p>
    <w:p w:rsidR="005E7CE2" w:rsidRDefault="005E7CE2" w:rsidP="00BA47FE">
      <w:pPr>
        <w:jc w:val="both"/>
        <w:rPr>
          <w:b/>
          <w:color w:val="000000"/>
          <w:szCs w:val="28"/>
        </w:rPr>
      </w:pPr>
    </w:p>
    <w:p w:rsidR="005E7CE2" w:rsidRPr="00BD1202" w:rsidRDefault="005E7CE2" w:rsidP="00BA47FE">
      <w:pPr>
        <w:jc w:val="both"/>
        <w:rPr>
          <w:b/>
          <w:color w:val="000000"/>
          <w:sz w:val="24"/>
        </w:rPr>
      </w:pPr>
      <w:r w:rsidRPr="00BD1202">
        <w:rPr>
          <w:b/>
          <w:color w:val="000000"/>
          <w:sz w:val="24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  <w:sz w:val="24"/>
        </w:rPr>
        <w:t xml:space="preserve"> (индикаторов достижения компетенций)</w:t>
      </w:r>
      <w:r w:rsidRPr="00BD1202">
        <w:rPr>
          <w:b/>
          <w:color w:val="000000"/>
          <w:sz w:val="24"/>
        </w:rPr>
        <w:t xml:space="preserve">, характеризующих результаты обучения в процессе </w:t>
      </w:r>
      <w:proofErr w:type="gramStart"/>
      <w:r w:rsidRPr="00BD1202">
        <w:rPr>
          <w:b/>
          <w:color w:val="000000"/>
          <w:sz w:val="24"/>
        </w:rPr>
        <w:t>освоения  дисциплины</w:t>
      </w:r>
      <w:proofErr w:type="gramEnd"/>
      <w:r w:rsidRPr="00BD1202">
        <w:rPr>
          <w:b/>
          <w:color w:val="000000"/>
          <w:sz w:val="24"/>
        </w:rPr>
        <w:t xml:space="preserve"> (модуля) и методические материалы, определяющие процедуры оценивания</w:t>
      </w:r>
    </w:p>
    <w:p w:rsidR="005E7CE2" w:rsidRPr="00B55198" w:rsidRDefault="005E7CE2" w:rsidP="005E7CE2">
      <w:pPr>
        <w:jc w:val="both"/>
        <w:rPr>
          <w:i/>
          <w:sz w:val="24"/>
          <w:highlight w:val="yellow"/>
        </w:rPr>
      </w:pPr>
    </w:p>
    <w:p w:rsidR="005E7CE2" w:rsidRPr="00B55198" w:rsidRDefault="005E7CE2" w:rsidP="005E7CE2">
      <w:pPr>
        <w:tabs>
          <w:tab w:val="left" w:pos="567"/>
        </w:tabs>
        <w:spacing w:line="360" w:lineRule="auto"/>
        <w:jc w:val="center"/>
        <w:rPr>
          <w:b/>
          <w:sz w:val="24"/>
        </w:rPr>
      </w:pPr>
      <w:r w:rsidRPr="00B55198">
        <w:rPr>
          <w:b/>
          <w:sz w:val="24"/>
        </w:rPr>
        <w:t>Вопросы к семинару №1</w:t>
      </w:r>
    </w:p>
    <w:p w:rsidR="005E7CE2" w:rsidRPr="003A41B8" w:rsidRDefault="005E7CE2" w:rsidP="005E7CE2">
      <w:pPr>
        <w:numPr>
          <w:ilvl w:val="0"/>
          <w:numId w:val="8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Понятие страхования, страхового фонда, имущественного интереса, страхового интереса, объекта страхования, страхового события, страхового случая, страхового риска. </w:t>
      </w:r>
    </w:p>
    <w:p w:rsidR="005E7CE2" w:rsidRPr="003A41B8" w:rsidRDefault="005E7CE2" w:rsidP="005E7CE2">
      <w:pPr>
        <w:numPr>
          <w:ilvl w:val="0"/>
          <w:numId w:val="8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Социально-экономическое значение и роль страхования. </w:t>
      </w:r>
    </w:p>
    <w:p w:rsidR="005E7CE2" w:rsidRPr="003A41B8" w:rsidRDefault="005E7CE2" w:rsidP="005E7CE2">
      <w:pPr>
        <w:numPr>
          <w:ilvl w:val="0"/>
          <w:numId w:val="8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Экономические категории страхования. Основные функции страхования.</w:t>
      </w:r>
    </w:p>
    <w:p w:rsidR="005E7CE2" w:rsidRPr="003A41B8" w:rsidRDefault="005E7CE2" w:rsidP="005E7CE2">
      <w:pPr>
        <w:numPr>
          <w:ilvl w:val="0"/>
          <w:numId w:val="8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Экономическая природа страхового фонда. Виды страховых фондов. Особенности формирования страхового фонда по отдельным видам страхования.</w:t>
      </w:r>
    </w:p>
    <w:p w:rsidR="005E7CE2" w:rsidRDefault="005E7CE2" w:rsidP="005E7CE2">
      <w:pPr>
        <w:numPr>
          <w:ilvl w:val="0"/>
          <w:numId w:val="8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Понятие тарифной ставки, брутто-ставки, нетто-ставки, нагрузки, рисковой надбавки, актуарных расчетов, страховой премии, тарифной политики. </w:t>
      </w:r>
    </w:p>
    <w:p w:rsidR="005E7CE2" w:rsidRDefault="005E7CE2" w:rsidP="005E7CE2">
      <w:pPr>
        <w:numPr>
          <w:ilvl w:val="0"/>
          <w:numId w:val="8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Абсолютные и относительные показатели страховой статистики.</w:t>
      </w:r>
    </w:p>
    <w:p w:rsidR="005E7CE2" w:rsidRPr="003A41B8" w:rsidRDefault="005E7CE2" w:rsidP="005E7CE2">
      <w:pPr>
        <w:numPr>
          <w:ilvl w:val="0"/>
          <w:numId w:val="8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Цели и задачи актуарных расчетов. Характеристика видов страховых премий.</w:t>
      </w: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spacing w:line="360" w:lineRule="auto"/>
        <w:jc w:val="center"/>
        <w:rPr>
          <w:b/>
          <w:sz w:val="24"/>
        </w:rPr>
      </w:pP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spacing w:line="360" w:lineRule="auto"/>
        <w:jc w:val="center"/>
        <w:rPr>
          <w:b/>
          <w:sz w:val="24"/>
        </w:rPr>
      </w:pPr>
      <w:r w:rsidRPr="00B55198">
        <w:rPr>
          <w:b/>
          <w:sz w:val="24"/>
        </w:rPr>
        <w:t>Вопросы к семинару №2</w:t>
      </w:r>
    </w:p>
    <w:p w:rsidR="005E7CE2" w:rsidRPr="003A41B8" w:rsidRDefault="005E7CE2" w:rsidP="005E7CE2">
      <w:pPr>
        <w:numPr>
          <w:ilvl w:val="0"/>
          <w:numId w:val="12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Принципы тарифной политики. Методология построения страховых тарифов по отдельным видам страхования.</w:t>
      </w:r>
    </w:p>
    <w:p w:rsidR="005E7CE2" w:rsidRPr="003A41B8" w:rsidRDefault="005E7CE2" w:rsidP="005E7CE2">
      <w:pPr>
        <w:numPr>
          <w:ilvl w:val="0"/>
          <w:numId w:val="12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Структура расходов страховщика на ведение страхового дела.</w:t>
      </w:r>
    </w:p>
    <w:p w:rsidR="005E7CE2" w:rsidRPr="003A41B8" w:rsidRDefault="005E7CE2" w:rsidP="005E7CE2">
      <w:pPr>
        <w:numPr>
          <w:ilvl w:val="0"/>
          <w:numId w:val="12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lastRenderedPageBreak/>
        <w:t xml:space="preserve">Группы правовых отношений, регулирующих страхование. </w:t>
      </w:r>
    </w:p>
    <w:p w:rsidR="005E7CE2" w:rsidRPr="003A41B8" w:rsidRDefault="005E7CE2" w:rsidP="005E7CE2">
      <w:pPr>
        <w:numPr>
          <w:ilvl w:val="0"/>
          <w:numId w:val="12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Система нормативных актов, регулирующих страховые отношения. </w:t>
      </w:r>
    </w:p>
    <w:p w:rsidR="005E7CE2" w:rsidRPr="003A41B8" w:rsidRDefault="005E7CE2" w:rsidP="005E7CE2">
      <w:pPr>
        <w:numPr>
          <w:ilvl w:val="0"/>
          <w:numId w:val="12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Уровни регулирования страховой деятельности. </w:t>
      </w:r>
    </w:p>
    <w:p w:rsidR="005E7CE2" w:rsidRPr="003A41B8" w:rsidRDefault="005E7CE2" w:rsidP="005E7CE2">
      <w:pPr>
        <w:numPr>
          <w:ilvl w:val="0"/>
          <w:numId w:val="12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Общая характеристика современного страхового рынка в РФ. </w:t>
      </w:r>
    </w:p>
    <w:p w:rsidR="005E7CE2" w:rsidRPr="003A41B8" w:rsidRDefault="005E7CE2" w:rsidP="005E7CE2">
      <w:pPr>
        <w:numPr>
          <w:ilvl w:val="0"/>
          <w:numId w:val="12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Содержание форм страхового общества. Критерии подразделения страховых обществ. </w:t>
      </w: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spacing w:line="360" w:lineRule="auto"/>
        <w:rPr>
          <w:b/>
          <w:sz w:val="24"/>
        </w:rPr>
      </w:pP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spacing w:line="360" w:lineRule="auto"/>
        <w:jc w:val="center"/>
        <w:rPr>
          <w:sz w:val="24"/>
        </w:rPr>
      </w:pPr>
      <w:r w:rsidRPr="00B55198">
        <w:rPr>
          <w:b/>
          <w:sz w:val="24"/>
        </w:rPr>
        <w:t>Вопросы к семинару №3.</w:t>
      </w:r>
    </w:p>
    <w:p w:rsidR="005E7CE2" w:rsidRPr="003A41B8" w:rsidRDefault="005E7CE2" w:rsidP="005E7CE2">
      <w:pPr>
        <w:numPr>
          <w:ilvl w:val="0"/>
          <w:numId w:val="13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Государственное регулирование страховой деятельности. Функции органов по надзору за страховой деятельностью. </w:t>
      </w:r>
    </w:p>
    <w:p w:rsidR="005E7CE2" w:rsidRPr="003A41B8" w:rsidRDefault="005E7CE2" w:rsidP="005E7CE2">
      <w:pPr>
        <w:numPr>
          <w:ilvl w:val="0"/>
          <w:numId w:val="13"/>
        </w:numPr>
        <w:tabs>
          <w:tab w:val="clear" w:pos="708"/>
          <w:tab w:val="left" w:pos="426"/>
          <w:tab w:val="num" w:pos="2430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Лицензирование страховой деятельности.</w:t>
      </w:r>
    </w:p>
    <w:p w:rsidR="005E7CE2" w:rsidRPr="003A41B8" w:rsidRDefault="005E7CE2" w:rsidP="005E7CE2">
      <w:pPr>
        <w:numPr>
          <w:ilvl w:val="0"/>
          <w:numId w:val="13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имущественного страхования. Формы имущественного страхования. </w:t>
      </w:r>
    </w:p>
    <w:p w:rsidR="005E7CE2" w:rsidRPr="003A41B8" w:rsidRDefault="005E7CE2" w:rsidP="005E7CE2">
      <w:pPr>
        <w:numPr>
          <w:ilvl w:val="0"/>
          <w:numId w:val="13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Основные </w:t>
      </w:r>
      <w:proofErr w:type="spellStart"/>
      <w:r w:rsidRPr="003A41B8">
        <w:rPr>
          <w:sz w:val="24"/>
        </w:rPr>
        <w:t>подотрасли</w:t>
      </w:r>
      <w:proofErr w:type="spellEnd"/>
      <w:r w:rsidRPr="003A41B8">
        <w:rPr>
          <w:sz w:val="24"/>
        </w:rPr>
        <w:t xml:space="preserve"> и виды имущественного страхования. </w:t>
      </w:r>
    </w:p>
    <w:p w:rsidR="005E7CE2" w:rsidRPr="003A41B8" w:rsidRDefault="005E7CE2" w:rsidP="005E7CE2">
      <w:pPr>
        <w:numPr>
          <w:ilvl w:val="0"/>
          <w:numId w:val="13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Определение размера ущерба и страхового возмещения. Понятие и виды франшизы. </w:t>
      </w:r>
    </w:p>
    <w:p w:rsidR="005E7CE2" w:rsidRDefault="005E7CE2" w:rsidP="005E7CE2">
      <w:pPr>
        <w:numPr>
          <w:ilvl w:val="0"/>
          <w:numId w:val="13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Страхование ответственности. </w:t>
      </w:r>
    </w:p>
    <w:p w:rsidR="005E7CE2" w:rsidRPr="003A41B8" w:rsidRDefault="005E7CE2" w:rsidP="005E7CE2">
      <w:pPr>
        <w:numPr>
          <w:ilvl w:val="0"/>
          <w:numId w:val="13"/>
        </w:numPr>
        <w:tabs>
          <w:tab w:val="clear" w:pos="708"/>
          <w:tab w:val="left" w:pos="426"/>
          <w:tab w:val="num" w:pos="22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Страхование предпринимательского риска.</w:t>
      </w:r>
    </w:p>
    <w:p w:rsidR="005E7CE2" w:rsidRPr="003A41B8" w:rsidRDefault="005E7CE2" w:rsidP="005E7CE2">
      <w:pPr>
        <w:numPr>
          <w:ilvl w:val="0"/>
          <w:numId w:val="13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Сущность личного страхования. Формы личного страхования.</w:t>
      </w:r>
    </w:p>
    <w:p w:rsidR="005E7CE2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jc w:val="center"/>
        <w:rPr>
          <w:b/>
          <w:color w:val="000000"/>
          <w:sz w:val="24"/>
          <w:highlight w:val="yellow"/>
        </w:rPr>
      </w:pP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jc w:val="center"/>
        <w:rPr>
          <w:b/>
          <w:color w:val="000000"/>
          <w:sz w:val="24"/>
          <w:highlight w:val="yellow"/>
        </w:rPr>
      </w:pP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jc w:val="center"/>
        <w:rPr>
          <w:b/>
          <w:sz w:val="24"/>
        </w:rPr>
      </w:pPr>
      <w:r>
        <w:rPr>
          <w:b/>
          <w:sz w:val="24"/>
        </w:rPr>
        <w:t>Вопросы к семинару №4</w:t>
      </w:r>
    </w:p>
    <w:p w:rsidR="005E7CE2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jc w:val="center"/>
        <w:rPr>
          <w:b/>
          <w:color w:val="000000"/>
          <w:sz w:val="24"/>
          <w:highlight w:val="yellow"/>
        </w:rPr>
      </w:pPr>
    </w:p>
    <w:p w:rsidR="005E7CE2" w:rsidRPr="003A41B8" w:rsidRDefault="005E7CE2" w:rsidP="005E7CE2">
      <w:pPr>
        <w:numPr>
          <w:ilvl w:val="0"/>
          <w:numId w:val="14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 Основные </w:t>
      </w:r>
      <w:proofErr w:type="spellStart"/>
      <w:r w:rsidRPr="003A41B8">
        <w:rPr>
          <w:sz w:val="24"/>
        </w:rPr>
        <w:t>подотрасли</w:t>
      </w:r>
      <w:proofErr w:type="spellEnd"/>
      <w:r w:rsidRPr="003A41B8">
        <w:rPr>
          <w:sz w:val="24"/>
        </w:rPr>
        <w:t xml:space="preserve"> и виды личного страхования. </w:t>
      </w:r>
    </w:p>
    <w:p w:rsidR="005E7CE2" w:rsidRPr="003A41B8" w:rsidRDefault="005E7CE2" w:rsidP="005E7CE2">
      <w:pPr>
        <w:numPr>
          <w:ilvl w:val="0"/>
          <w:numId w:val="14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Особенности определения </w:t>
      </w:r>
      <w:proofErr w:type="gramStart"/>
      <w:r w:rsidRPr="003A41B8">
        <w:rPr>
          <w:sz w:val="24"/>
        </w:rPr>
        <w:t>страховой  суммы</w:t>
      </w:r>
      <w:proofErr w:type="gramEnd"/>
      <w:r w:rsidRPr="003A41B8">
        <w:rPr>
          <w:sz w:val="24"/>
        </w:rPr>
        <w:t xml:space="preserve">. </w:t>
      </w:r>
    </w:p>
    <w:p w:rsidR="005E7CE2" w:rsidRPr="003A41B8" w:rsidRDefault="005E7CE2" w:rsidP="005E7CE2">
      <w:pPr>
        <w:numPr>
          <w:ilvl w:val="0"/>
          <w:numId w:val="14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Государственное страхование.</w:t>
      </w:r>
    </w:p>
    <w:p w:rsidR="005E7CE2" w:rsidRPr="003A41B8" w:rsidRDefault="005E7CE2" w:rsidP="005E7CE2">
      <w:pPr>
        <w:numPr>
          <w:ilvl w:val="0"/>
          <w:numId w:val="14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перестрахования и перестраховочных отношений. Объект перестрахования. </w:t>
      </w:r>
    </w:p>
    <w:p w:rsidR="005E7CE2" w:rsidRDefault="005E7CE2" w:rsidP="005E7CE2">
      <w:pPr>
        <w:numPr>
          <w:ilvl w:val="0"/>
          <w:numId w:val="14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Формы и виды перестраховочных операций. </w:t>
      </w:r>
    </w:p>
    <w:p w:rsidR="005E7CE2" w:rsidRDefault="005E7CE2" w:rsidP="005E7CE2">
      <w:pPr>
        <w:numPr>
          <w:ilvl w:val="0"/>
          <w:numId w:val="14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Пропорциональное и непропорциональное перестрахование.</w:t>
      </w:r>
    </w:p>
    <w:p w:rsidR="005E7CE2" w:rsidRPr="003A41B8" w:rsidRDefault="005E7CE2" w:rsidP="005E7CE2">
      <w:pPr>
        <w:numPr>
          <w:ilvl w:val="0"/>
          <w:numId w:val="14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Международно-правовые нормы, регулирующие страхование ВЭД. Обычаи делового оборота в страховании ВЭД.</w:t>
      </w:r>
    </w:p>
    <w:p w:rsidR="005E7CE2" w:rsidRPr="003A41B8" w:rsidRDefault="005E7CE2" w:rsidP="005E7CE2">
      <w:pPr>
        <w:numPr>
          <w:ilvl w:val="0"/>
          <w:numId w:val="14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Признаки страховых операций в ВЭД.</w:t>
      </w: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jc w:val="center"/>
        <w:rPr>
          <w:b/>
          <w:color w:val="000000"/>
          <w:sz w:val="24"/>
          <w:highlight w:val="yellow"/>
        </w:rPr>
      </w:pPr>
    </w:p>
    <w:p w:rsidR="005E7CE2" w:rsidRPr="00B55198" w:rsidRDefault="005E7CE2" w:rsidP="005E7CE2">
      <w:pPr>
        <w:tabs>
          <w:tab w:val="clear" w:pos="708"/>
          <w:tab w:val="left" w:pos="426"/>
          <w:tab w:val="left" w:pos="567"/>
          <w:tab w:val="left" w:pos="709"/>
        </w:tabs>
        <w:jc w:val="center"/>
        <w:rPr>
          <w:b/>
          <w:color w:val="000000"/>
          <w:sz w:val="24"/>
          <w:highlight w:val="yellow"/>
        </w:rPr>
      </w:pPr>
      <w:r w:rsidRPr="00B55198">
        <w:rPr>
          <w:b/>
          <w:sz w:val="24"/>
        </w:rPr>
        <w:t>Вопросы к семинару №</w:t>
      </w:r>
      <w:r>
        <w:rPr>
          <w:b/>
          <w:sz w:val="24"/>
        </w:rPr>
        <w:t>5</w:t>
      </w:r>
    </w:p>
    <w:p w:rsidR="005E7CE2" w:rsidRDefault="005E7CE2" w:rsidP="005E7CE2">
      <w:pPr>
        <w:jc w:val="center"/>
        <w:rPr>
          <w:b/>
          <w:color w:val="000000"/>
          <w:sz w:val="24"/>
          <w:highlight w:val="yellow"/>
        </w:rPr>
      </w:pPr>
    </w:p>
    <w:p w:rsidR="005E7CE2" w:rsidRPr="003A41B8" w:rsidRDefault="005E7CE2" w:rsidP="005E7CE2">
      <w:pPr>
        <w:numPr>
          <w:ilvl w:val="0"/>
          <w:numId w:val="15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Определение конечного финансового результата деятельности страховой организации Доходы и расходы страховой организации. </w:t>
      </w:r>
    </w:p>
    <w:p w:rsidR="005E7CE2" w:rsidRPr="003A41B8" w:rsidRDefault="005E7CE2" w:rsidP="005E7CE2">
      <w:pPr>
        <w:numPr>
          <w:ilvl w:val="0"/>
          <w:numId w:val="15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proofErr w:type="gramStart"/>
      <w:r w:rsidRPr="003A41B8">
        <w:rPr>
          <w:sz w:val="24"/>
        </w:rPr>
        <w:t>Определение  финансовой</w:t>
      </w:r>
      <w:proofErr w:type="gramEnd"/>
      <w:r w:rsidRPr="003A41B8">
        <w:rPr>
          <w:sz w:val="24"/>
        </w:rPr>
        <w:t xml:space="preserve"> устойчивости страховой организации. </w:t>
      </w:r>
    </w:p>
    <w:p w:rsidR="005E7CE2" w:rsidRPr="003A41B8" w:rsidRDefault="005E7CE2" w:rsidP="005E7CE2">
      <w:pPr>
        <w:numPr>
          <w:ilvl w:val="0"/>
          <w:numId w:val="15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Гарантии платежеспособности страховщика. </w:t>
      </w:r>
    </w:p>
    <w:p w:rsidR="005E7CE2" w:rsidRPr="003A41B8" w:rsidRDefault="005E7CE2" w:rsidP="005E7CE2">
      <w:pPr>
        <w:numPr>
          <w:ilvl w:val="0"/>
          <w:numId w:val="15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Налоги, уплачиваемые страховыми организациями. </w:t>
      </w:r>
    </w:p>
    <w:p w:rsidR="005E7CE2" w:rsidRPr="003A41B8" w:rsidRDefault="005E7CE2" w:rsidP="005E7CE2">
      <w:pPr>
        <w:numPr>
          <w:ilvl w:val="0"/>
          <w:numId w:val="15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Принципы и характеристика инвестиционной деятельности страховой.</w:t>
      </w:r>
    </w:p>
    <w:p w:rsidR="005E7CE2" w:rsidRDefault="005E7CE2" w:rsidP="005E7CE2">
      <w:pPr>
        <w:numPr>
          <w:ilvl w:val="0"/>
          <w:numId w:val="15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Необходимость проведения инвестиционной деят</w:t>
      </w:r>
      <w:r>
        <w:rPr>
          <w:sz w:val="24"/>
        </w:rPr>
        <w:t>ельности страховой организации.</w:t>
      </w:r>
    </w:p>
    <w:p w:rsidR="005E7CE2" w:rsidRPr="003A41B8" w:rsidRDefault="005E7CE2" w:rsidP="005E7CE2">
      <w:pPr>
        <w:numPr>
          <w:ilvl w:val="0"/>
          <w:numId w:val="15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Предупредительные меры осуществляемые страховой организацией</w:t>
      </w:r>
    </w:p>
    <w:p w:rsidR="005E7CE2" w:rsidRDefault="005E7CE2" w:rsidP="005E7CE2">
      <w:pPr>
        <w:jc w:val="center"/>
        <w:rPr>
          <w:b/>
          <w:color w:val="000000"/>
          <w:sz w:val="24"/>
          <w:highlight w:val="yellow"/>
        </w:rPr>
      </w:pPr>
    </w:p>
    <w:p w:rsidR="005E7CE2" w:rsidRDefault="005E7CE2" w:rsidP="005E7CE2">
      <w:pPr>
        <w:jc w:val="center"/>
        <w:rPr>
          <w:b/>
          <w:color w:val="000000"/>
          <w:sz w:val="24"/>
          <w:highlight w:val="yellow"/>
        </w:rPr>
      </w:pPr>
    </w:p>
    <w:p w:rsidR="005E7CE2" w:rsidRPr="00B76836" w:rsidRDefault="005E7CE2" w:rsidP="005E7CE2">
      <w:pPr>
        <w:jc w:val="center"/>
        <w:rPr>
          <w:b/>
          <w:color w:val="000000"/>
          <w:sz w:val="24"/>
        </w:rPr>
      </w:pPr>
      <w:r w:rsidRPr="00B76836">
        <w:rPr>
          <w:b/>
          <w:color w:val="000000"/>
          <w:sz w:val="24"/>
        </w:rPr>
        <w:t>Рубежный контроль – Примерные тестовые задания</w:t>
      </w:r>
    </w:p>
    <w:p w:rsidR="005E7CE2" w:rsidRPr="00B76836" w:rsidRDefault="005E7CE2" w:rsidP="005E7CE2">
      <w:pPr>
        <w:jc w:val="center"/>
        <w:rPr>
          <w:b/>
          <w:color w:val="000000"/>
          <w:sz w:val="24"/>
        </w:rPr>
      </w:pPr>
    </w:p>
    <w:p w:rsidR="005E7CE2" w:rsidRDefault="00B76836" w:rsidP="005E7CE2">
      <w:pPr>
        <w:rPr>
          <w:color w:val="000000"/>
          <w:sz w:val="24"/>
        </w:rPr>
      </w:pPr>
      <w:r>
        <w:rPr>
          <w:color w:val="000000"/>
          <w:sz w:val="24"/>
        </w:rPr>
        <w:t>Тест 1.</w:t>
      </w:r>
    </w:p>
    <w:p w:rsidR="00B76836" w:rsidRDefault="00B76836" w:rsidP="005E7CE2">
      <w:pPr>
        <w:rPr>
          <w:color w:val="000000"/>
          <w:sz w:val="24"/>
        </w:rPr>
      </w:pPr>
    </w:p>
    <w:p w:rsidR="00B76836" w:rsidRPr="00B76836" w:rsidRDefault="00B76836" w:rsidP="00B76836">
      <w:pPr>
        <w:pStyle w:val="af5"/>
        <w:numPr>
          <w:ilvl w:val="3"/>
          <w:numId w:val="14"/>
        </w:numPr>
        <w:rPr>
          <w:color w:val="000000"/>
        </w:rPr>
      </w:pPr>
      <w:r w:rsidRPr="00B76836">
        <w:rPr>
          <w:color w:val="000000"/>
        </w:rPr>
        <w:t>Является ли страхование дисциплиной общей экономической теории?</w:t>
      </w:r>
    </w:p>
    <w:p w:rsidR="00B76836" w:rsidRDefault="00B76836" w:rsidP="00B76836">
      <w:pPr>
        <w:pStyle w:val="af5"/>
        <w:ind w:left="3240"/>
        <w:rPr>
          <w:color w:val="000000"/>
        </w:rPr>
      </w:pPr>
      <w:r>
        <w:rPr>
          <w:color w:val="000000"/>
        </w:rPr>
        <w:t>А) является;</w:t>
      </w:r>
    </w:p>
    <w:p w:rsidR="00B76836" w:rsidRDefault="00B76836" w:rsidP="00B76836">
      <w:pPr>
        <w:pStyle w:val="af5"/>
        <w:ind w:left="3240"/>
        <w:rPr>
          <w:color w:val="000000"/>
        </w:rPr>
      </w:pPr>
      <w:r>
        <w:rPr>
          <w:color w:val="000000"/>
        </w:rPr>
        <w:lastRenderedPageBreak/>
        <w:t>Б) не является;</w:t>
      </w:r>
    </w:p>
    <w:p w:rsidR="00B76836" w:rsidRDefault="00BE458B" w:rsidP="00B76836">
      <w:pPr>
        <w:pStyle w:val="af5"/>
        <w:ind w:left="3240"/>
        <w:rPr>
          <w:color w:val="000000"/>
        </w:rPr>
      </w:pPr>
      <w:r>
        <w:rPr>
          <w:color w:val="000000"/>
        </w:rPr>
        <w:t>В) страхование – это неэкономическая дисциплина;</w:t>
      </w:r>
    </w:p>
    <w:p w:rsidR="00BE458B" w:rsidRDefault="00BE458B" w:rsidP="00BE458B">
      <w:pPr>
        <w:rPr>
          <w:color w:val="000000"/>
        </w:rPr>
      </w:pPr>
    </w:p>
    <w:p w:rsidR="00BE458B" w:rsidRPr="00BE458B" w:rsidRDefault="00BE458B" w:rsidP="00BE458B">
      <w:pPr>
        <w:pStyle w:val="af5"/>
        <w:numPr>
          <w:ilvl w:val="3"/>
          <w:numId w:val="14"/>
        </w:numPr>
        <w:rPr>
          <w:color w:val="000000"/>
        </w:rPr>
      </w:pPr>
      <w:r w:rsidRPr="00BE458B">
        <w:rPr>
          <w:color w:val="000000"/>
        </w:rPr>
        <w:t>Страхование – это:</w:t>
      </w:r>
    </w:p>
    <w:p w:rsidR="00BE458B" w:rsidRDefault="00BE458B" w:rsidP="00BE458B">
      <w:pPr>
        <w:pStyle w:val="af5"/>
        <w:ind w:left="3240"/>
        <w:rPr>
          <w:color w:val="000000"/>
        </w:rPr>
      </w:pPr>
      <w:r>
        <w:rPr>
          <w:color w:val="000000"/>
        </w:rPr>
        <w:t>А) процесс в экономических взаимоотношениях субъектов, хеджирующий риски их финансовых потерь;</w:t>
      </w:r>
    </w:p>
    <w:p w:rsidR="00BE458B" w:rsidRDefault="00BE458B" w:rsidP="00BE458B">
      <w:pPr>
        <w:pStyle w:val="af5"/>
        <w:ind w:left="3240"/>
        <w:rPr>
          <w:color w:val="000000"/>
        </w:rPr>
      </w:pPr>
      <w:r>
        <w:rPr>
          <w:color w:val="000000"/>
        </w:rPr>
        <w:t>Б) процесс поддержания поступательного и постепенного развития народного хозяйства без форс-мажоров;</w:t>
      </w:r>
    </w:p>
    <w:p w:rsidR="00BE458B" w:rsidRDefault="00BE458B" w:rsidP="00BE458B">
      <w:pPr>
        <w:pStyle w:val="af5"/>
        <w:ind w:left="3240"/>
        <w:rPr>
          <w:color w:val="000000"/>
        </w:rPr>
      </w:pPr>
      <w:r>
        <w:rPr>
          <w:color w:val="000000"/>
        </w:rPr>
        <w:t>В) научная дисциплина о развитии экономических отношений в обществе;</w:t>
      </w:r>
    </w:p>
    <w:p w:rsidR="00BE458B" w:rsidRDefault="00BE458B" w:rsidP="00BE458B">
      <w:pPr>
        <w:pStyle w:val="af5"/>
        <w:ind w:left="3240"/>
        <w:rPr>
          <w:color w:val="000000"/>
        </w:rPr>
      </w:pPr>
    </w:p>
    <w:p w:rsidR="00BE458B" w:rsidRPr="00BE458B" w:rsidRDefault="00BE458B" w:rsidP="00BE458B">
      <w:pPr>
        <w:pStyle w:val="af5"/>
        <w:numPr>
          <w:ilvl w:val="3"/>
          <w:numId w:val="14"/>
        </w:numPr>
        <w:rPr>
          <w:color w:val="000000"/>
        </w:rPr>
      </w:pPr>
      <w:r w:rsidRPr="00BE458B">
        <w:rPr>
          <w:color w:val="000000"/>
        </w:rPr>
        <w:t>Какие виды страхования Вы знаете:</w:t>
      </w:r>
    </w:p>
    <w:p w:rsidR="00BE458B" w:rsidRDefault="00BE458B" w:rsidP="00BE458B">
      <w:pPr>
        <w:pStyle w:val="af5"/>
        <w:ind w:left="3240"/>
        <w:rPr>
          <w:color w:val="000000"/>
        </w:rPr>
      </w:pPr>
      <w:r>
        <w:rPr>
          <w:color w:val="000000"/>
        </w:rPr>
        <w:t>А) добровольное;</w:t>
      </w:r>
    </w:p>
    <w:p w:rsidR="00BE458B" w:rsidRDefault="00BE458B" w:rsidP="00BE458B">
      <w:pPr>
        <w:pStyle w:val="af5"/>
        <w:ind w:left="3240"/>
        <w:rPr>
          <w:color w:val="000000"/>
        </w:rPr>
      </w:pPr>
      <w:r>
        <w:rPr>
          <w:color w:val="000000"/>
        </w:rPr>
        <w:t>Б) обязательное;</w:t>
      </w:r>
    </w:p>
    <w:p w:rsidR="00BE458B" w:rsidRDefault="00BE458B" w:rsidP="00BE458B">
      <w:pPr>
        <w:pStyle w:val="af5"/>
        <w:ind w:left="3240"/>
        <w:rPr>
          <w:color w:val="000000"/>
        </w:rPr>
      </w:pPr>
      <w:r>
        <w:rPr>
          <w:color w:val="000000"/>
        </w:rPr>
        <w:t>В) оба ответа верны;</w:t>
      </w:r>
    </w:p>
    <w:p w:rsidR="00BE458B" w:rsidRDefault="00BE458B" w:rsidP="00BE458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E458B" w:rsidRDefault="00917E2F" w:rsidP="00BE458B">
      <w:pPr>
        <w:pStyle w:val="af5"/>
        <w:numPr>
          <w:ilvl w:val="3"/>
          <w:numId w:val="14"/>
        </w:numPr>
        <w:rPr>
          <w:color w:val="000000"/>
        </w:rPr>
      </w:pPr>
      <w:r>
        <w:rPr>
          <w:color w:val="000000"/>
        </w:rPr>
        <w:t>В автостраховании ущерб от</w:t>
      </w:r>
      <w:r w:rsidR="00BE458B" w:rsidRPr="00BE458B">
        <w:rPr>
          <w:color w:val="000000"/>
        </w:rPr>
        <w:t xml:space="preserve"> ДТП полностью </w:t>
      </w:r>
      <w:r w:rsidR="00BE458B">
        <w:rPr>
          <w:color w:val="000000"/>
        </w:rPr>
        <w:t>п</w:t>
      </w:r>
      <w:r w:rsidR="00BE458B" w:rsidRPr="00BE458B">
        <w:rPr>
          <w:color w:val="000000"/>
        </w:rPr>
        <w:t xml:space="preserve">окрывает: </w:t>
      </w:r>
    </w:p>
    <w:p w:rsidR="00BE458B" w:rsidRDefault="00BE458B" w:rsidP="00BE458B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А) </w:t>
      </w:r>
      <w:r w:rsidRPr="00BE458B">
        <w:rPr>
          <w:color w:val="000000"/>
        </w:rPr>
        <w:t>полис</w:t>
      </w:r>
      <w:r w:rsidR="00917E2F">
        <w:rPr>
          <w:color w:val="000000"/>
        </w:rPr>
        <w:t xml:space="preserve"> ОСАГО;</w:t>
      </w:r>
    </w:p>
    <w:p w:rsidR="00917E2F" w:rsidRDefault="00917E2F" w:rsidP="00BE458B">
      <w:pPr>
        <w:pStyle w:val="af5"/>
        <w:ind w:left="3240"/>
        <w:rPr>
          <w:color w:val="000000"/>
        </w:rPr>
      </w:pPr>
      <w:r>
        <w:rPr>
          <w:color w:val="000000"/>
        </w:rPr>
        <w:t>Б) полис КАСКО;</w:t>
      </w:r>
    </w:p>
    <w:p w:rsidR="00917E2F" w:rsidRDefault="00917E2F" w:rsidP="00BE458B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аджастер</w:t>
      </w:r>
      <w:proofErr w:type="spellEnd"/>
      <w:r>
        <w:rPr>
          <w:color w:val="000000"/>
        </w:rPr>
        <w:t>;</w:t>
      </w:r>
    </w:p>
    <w:p w:rsidR="00917E2F" w:rsidRDefault="00917E2F" w:rsidP="00BE458B">
      <w:pPr>
        <w:pStyle w:val="af5"/>
        <w:ind w:left="3240"/>
        <w:rPr>
          <w:color w:val="000000"/>
        </w:rPr>
      </w:pPr>
    </w:p>
    <w:p w:rsidR="00917E2F" w:rsidRPr="00917E2F" w:rsidRDefault="00917E2F" w:rsidP="00917E2F">
      <w:pPr>
        <w:pStyle w:val="af5"/>
        <w:numPr>
          <w:ilvl w:val="3"/>
          <w:numId w:val="14"/>
        </w:numPr>
        <w:rPr>
          <w:color w:val="000000"/>
        </w:rPr>
      </w:pPr>
      <w:r w:rsidRPr="00917E2F">
        <w:rPr>
          <w:color w:val="000000"/>
        </w:rPr>
        <w:t>Принцип В. Парето применяется в страховании:</w:t>
      </w:r>
    </w:p>
    <w:p w:rsidR="00917E2F" w:rsidRDefault="00917E2F" w:rsidP="00917E2F">
      <w:pPr>
        <w:pStyle w:val="af5"/>
        <w:ind w:left="3240"/>
        <w:rPr>
          <w:color w:val="000000"/>
        </w:rPr>
      </w:pPr>
      <w:r>
        <w:rPr>
          <w:color w:val="000000"/>
        </w:rPr>
        <w:t>А) разделить рынок страховщиков и страхователей;</w:t>
      </w:r>
    </w:p>
    <w:p w:rsidR="00917E2F" w:rsidRDefault="00917E2F" w:rsidP="00917E2F">
      <w:pPr>
        <w:pStyle w:val="af5"/>
        <w:ind w:left="3240"/>
        <w:rPr>
          <w:color w:val="000000"/>
        </w:rPr>
      </w:pPr>
      <w:r>
        <w:rPr>
          <w:color w:val="000000"/>
        </w:rPr>
        <w:t>Б) статистически посчитать вероятность наступления страхового случая;</w:t>
      </w:r>
    </w:p>
    <w:p w:rsidR="00917E2F" w:rsidRDefault="00917E2F" w:rsidP="00917E2F">
      <w:pPr>
        <w:pStyle w:val="af5"/>
        <w:ind w:left="3240"/>
        <w:rPr>
          <w:color w:val="000000"/>
        </w:rPr>
      </w:pPr>
      <w:r>
        <w:rPr>
          <w:color w:val="000000"/>
        </w:rPr>
        <w:t>В) аналитически оценить размер страховой премии;</w:t>
      </w:r>
    </w:p>
    <w:p w:rsidR="00917E2F" w:rsidRDefault="00917E2F" w:rsidP="00917E2F">
      <w:pPr>
        <w:pStyle w:val="af5"/>
        <w:ind w:left="3240"/>
        <w:rPr>
          <w:color w:val="000000"/>
        </w:rPr>
      </w:pPr>
    </w:p>
    <w:p w:rsidR="00917E2F" w:rsidRDefault="00917E2F" w:rsidP="00917E2F">
      <w:pPr>
        <w:pStyle w:val="af5"/>
        <w:numPr>
          <w:ilvl w:val="3"/>
          <w:numId w:val="14"/>
        </w:numPr>
        <w:rPr>
          <w:color w:val="000000"/>
        </w:rPr>
      </w:pPr>
      <w:r>
        <w:rPr>
          <w:color w:val="000000"/>
        </w:rPr>
        <w:t>Рынок страхования в РФ</w:t>
      </w:r>
      <w:r w:rsidRPr="00917E2F">
        <w:rPr>
          <w:color w:val="000000"/>
        </w:rPr>
        <w:t xml:space="preserve"> </w:t>
      </w:r>
      <w:r>
        <w:rPr>
          <w:color w:val="000000"/>
        </w:rPr>
        <w:t>контролирует:</w:t>
      </w:r>
    </w:p>
    <w:p w:rsidR="00917E2F" w:rsidRDefault="00917E2F" w:rsidP="00917E2F">
      <w:pPr>
        <w:pStyle w:val="af5"/>
        <w:ind w:left="3240"/>
        <w:rPr>
          <w:color w:val="000000"/>
        </w:rPr>
      </w:pPr>
      <w:r>
        <w:rPr>
          <w:color w:val="000000"/>
        </w:rPr>
        <w:t>А) ЦБ РФ;</w:t>
      </w:r>
    </w:p>
    <w:p w:rsidR="00917E2F" w:rsidRDefault="00917E2F" w:rsidP="00917E2F">
      <w:pPr>
        <w:pStyle w:val="af5"/>
        <w:ind w:left="3240"/>
        <w:rPr>
          <w:color w:val="000000"/>
        </w:rPr>
      </w:pPr>
      <w:r>
        <w:rPr>
          <w:color w:val="000000"/>
        </w:rPr>
        <w:t>Б) Правительство РФ;</w:t>
      </w:r>
    </w:p>
    <w:p w:rsidR="00917E2F" w:rsidRDefault="00917E2F" w:rsidP="00917E2F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Финмониторинг</w:t>
      </w:r>
      <w:proofErr w:type="spellEnd"/>
      <w:r>
        <w:rPr>
          <w:color w:val="000000"/>
        </w:rPr>
        <w:t xml:space="preserve"> РФ;</w:t>
      </w:r>
    </w:p>
    <w:p w:rsidR="00917E2F" w:rsidRDefault="00917E2F" w:rsidP="00917E2F">
      <w:pPr>
        <w:pStyle w:val="af5"/>
        <w:ind w:left="3240"/>
        <w:rPr>
          <w:color w:val="000000"/>
        </w:rPr>
      </w:pPr>
    </w:p>
    <w:p w:rsidR="00917E2F" w:rsidRPr="00917E2F" w:rsidRDefault="00917E2F" w:rsidP="00917E2F">
      <w:pPr>
        <w:pStyle w:val="af5"/>
        <w:numPr>
          <w:ilvl w:val="3"/>
          <w:numId w:val="14"/>
        </w:numPr>
        <w:rPr>
          <w:color w:val="000000"/>
        </w:rPr>
      </w:pPr>
      <w:r w:rsidRPr="00917E2F">
        <w:rPr>
          <w:color w:val="000000"/>
        </w:rPr>
        <w:t xml:space="preserve">Коэффициенты для расчетов страховых выплат </w:t>
      </w:r>
    </w:p>
    <w:p w:rsidR="00917E2F" w:rsidRDefault="00917E2F" w:rsidP="00917E2F">
      <w:pPr>
        <w:pStyle w:val="af5"/>
        <w:ind w:left="3240"/>
        <w:rPr>
          <w:color w:val="000000"/>
        </w:rPr>
      </w:pPr>
      <w:r>
        <w:rPr>
          <w:color w:val="000000"/>
        </w:rPr>
        <w:t>н</w:t>
      </w:r>
      <w:r w:rsidRPr="00917E2F">
        <w:rPr>
          <w:color w:val="000000"/>
        </w:rPr>
        <w:t>азываются</w:t>
      </w:r>
      <w:r>
        <w:rPr>
          <w:color w:val="000000"/>
        </w:rPr>
        <w:t>:</w:t>
      </w:r>
    </w:p>
    <w:p w:rsidR="00917E2F" w:rsidRDefault="00917E2F" w:rsidP="00917E2F">
      <w:pPr>
        <w:pStyle w:val="af5"/>
        <w:ind w:left="3240"/>
        <w:rPr>
          <w:color w:val="000000"/>
        </w:rPr>
      </w:pPr>
      <w:r w:rsidRPr="00917E2F">
        <w:rPr>
          <w:color w:val="000000"/>
        </w:rPr>
        <w:t xml:space="preserve"> </w:t>
      </w:r>
      <w:r w:rsidR="00E92CBA">
        <w:rPr>
          <w:color w:val="000000"/>
        </w:rPr>
        <w:t>А) корреляционными</w:t>
      </w:r>
      <w:r>
        <w:rPr>
          <w:color w:val="000000"/>
        </w:rPr>
        <w:t>;</w:t>
      </w:r>
    </w:p>
    <w:p w:rsidR="00917E2F" w:rsidRDefault="00E92CBA" w:rsidP="00917E2F">
      <w:pPr>
        <w:pStyle w:val="af5"/>
        <w:ind w:left="3240"/>
        <w:rPr>
          <w:color w:val="000000"/>
        </w:rPr>
      </w:pPr>
      <w:r>
        <w:rPr>
          <w:color w:val="000000"/>
        </w:rPr>
        <w:t xml:space="preserve"> Б) эмпирическими;</w:t>
      </w:r>
    </w:p>
    <w:p w:rsidR="00E92CBA" w:rsidRDefault="00E92CBA" w:rsidP="00917E2F">
      <w:pPr>
        <w:pStyle w:val="af5"/>
        <w:ind w:left="3240"/>
        <w:rPr>
          <w:color w:val="000000"/>
        </w:rPr>
      </w:pPr>
      <w:r>
        <w:rPr>
          <w:color w:val="000000"/>
        </w:rPr>
        <w:t xml:space="preserve"> В) нет правильного ответа;</w:t>
      </w:r>
    </w:p>
    <w:p w:rsidR="00E92CBA" w:rsidRDefault="00E92CBA" w:rsidP="00E92CBA">
      <w:pPr>
        <w:rPr>
          <w:rFonts w:eastAsia="Calibri"/>
          <w:color w:val="000000"/>
          <w:sz w:val="24"/>
          <w:lang w:eastAsia="en-US"/>
        </w:rPr>
      </w:pPr>
    </w:p>
    <w:p w:rsidR="00E92CBA" w:rsidRPr="00E92CBA" w:rsidRDefault="00E92CBA" w:rsidP="00E92CBA">
      <w:pPr>
        <w:pStyle w:val="af5"/>
        <w:numPr>
          <w:ilvl w:val="3"/>
          <w:numId w:val="14"/>
        </w:numPr>
        <w:rPr>
          <w:color w:val="000000"/>
        </w:rPr>
      </w:pPr>
      <w:r w:rsidRPr="00E92CBA">
        <w:rPr>
          <w:color w:val="000000"/>
        </w:rPr>
        <w:t>Аналог СРО на Западе это: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>А) картелями;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>Б) гильдиями;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92CBA" w:rsidRDefault="00E92CBA" w:rsidP="00E92CBA">
      <w:pPr>
        <w:pStyle w:val="af5"/>
        <w:numPr>
          <w:ilvl w:val="3"/>
          <w:numId w:val="14"/>
        </w:numPr>
        <w:rPr>
          <w:color w:val="000000"/>
        </w:rPr>
      </w:pPr>
      <w:r w:rsidRPr="00E92CBA">
        <w:rPr>
          <w:color w:val="000000"/>
        </w:rPr>
        <w:t>Страхование, как наука: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А) часть </w:t>
      </w:r>
      <w:proofErr w:type="spellStart"/>
      <w:r>
        <w:rPr>
          <w:color w:val="000000"/>
        </w:rPr>
        <w:t>микроэкономикса</w:t>
      </w:r>
      <w:proofErr w:type="spellEnd"/>
      <w:r>
        <w:rPr>
          <w:color w:val="000000"/>
        </w:rPr>
        <w:t>;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Б) часть </w:t>
      </w:r>
      <w:proofErr w:type="spellStart"/>
      <w:r>
        <w:rPr>
          <w:color w:val="000000"/>
        </w:rPr>
        <w:t>макроэкономикса</w:t>
      </w:r>
      <w:proofErr w:type="spellEnd"/>
      <w:r>
        <w:rPr>
          <w:color w:val="000000"/>
        </w:rPr>
        <w:t>;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E92CBA" w:rsidRDefault="00E92CBA" w:rsidP="00E92CBA">
      <w:pPr>
        <w:pStyle w:val="af5"/>
        <w:ind w:left="3240"/>
        <w:rPr>
          <w:color w:val="000000"/>
        </w:rPr>
      </w:pPr>
    </w:p>
    <w:p w:rsidR="00E92CBA" w:rsidRPr="00E92CBA" w:rsidRDefault="00E92CBA" w:rsidP="00E92CBA">
      <w:pPr>
        <w:pStyle w:val="af5"/>
        <w:numPr>
          <w:ilvl w:val="3"/>
          <w:numId w:val="14"/>
        </w:numPr>
        <w:rPr>
          <w:color w:val="000000"/>
        </w:rPr>
      </w:pPr>
      <w:r w:rsidRPr="00E92CBA">
        <w:rPr>
          <w:color w:val="000000"/>
        </w:rPr>
        <w:t>На ДТП в автостраховании выезжает: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аджастер</w:t>
      </w:r>
      <w:proofErr w:type="spellEnd"/>
      <w:r>
        <w:rPr>
          <w:color w:val="000000"/>
        </w:rPr>
        <w:t>;</w:t>
      </w:r>
    </w:p>
    <w:p w:rsid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lastRenderedPageBreak/>
        <w:t>Б) сюрвейер;</w:t>
      </w:r>
    </w:p>
    <w:p w:rsidR="00E92CBA" w:rsidRPr="00E92CBA" w:rsidRDefault="00E92CBA" w:rsidP="00E92CBA">
      <w:pPr>
        <w:pStyle w:val="af5"/>
        <w:ind w:left="3240"/>
        <w:rPr>
          <w:color w:val="000000"/>
        </w:rPr>
      </w:pPr>
      <w:r>
        <w:rPr>
          <w:color w:val="000000"/>
        </w:rPr>
        <w:t>В) страховой комиссар.</w:t>
      </w:r>
    </w:p>
    <w:p w:rsidR="00E92CBA" w:rsidRPr="00E92CBA" w:rsidRDefault="00E92CBA" w:rsidP="00E92CBA">
      <w:pPr>
        <w:pStyle w:val="af5"/>
        <w:ind w:left="1095"/>
        <w:rPr>
          <w:color w:val="000000"/>
        </w:rPr>
      </w:pPr>
    </w:p>
    <w:p w:rsidR="00B76836" w:rsidRPr="00B76836" w:rsidRDefault="00B76836" w:rsidP="005E7CE2">
      <w:pPr>
        <w:rPr>
          <w:color w:val="000000"/>
          <w:sz w:val="24"/>
        </w:rPr>
      </w:pPr>
    </w:p>
    <w:p w:rsidR="005E7CE2" w:rsidRPr="00A71FDA" w:rsidRDefault="00B76836" w:rsidP="005E7CE2">
      <w:pPr>
        <w:rPr>
          <w:color w:val="000000"/>
          <w:sz w:val="24"/>
        </w:rPr>
      </w:pPr>
      <w:r>
        <w:rPr>
          <w:color w:val="000000"/>
          <w:sz w:val="24"/>
        </w:rPr>
        <w:t xml:space="preserve">Тест </w:t>
      </w:r>
      <w:r w:rsidR="005E7CE2" w:rsidRPr="00B76836">
        <w:rPr>
          <w:color w:val="000000"/>
          <w:sz w:val="24"/>
        </w:rPr>
        <w:t>2.</w:t>
      </w:r>
    </w:p>
    <w:p w:rsidR="005E7CE2" w:rsidRPr="00A71FDA" w:rsidRDefault="005E7CE2" w:rsidP="005E7CE2">
      <w:pPr>
        <w:rPr>
          <w:color w:val="000000"/>
          <w:sz w:val="24"/>
        </w:rPr>
      </w:pPr>
    </w:p>
    <w:p w:rsidR="005E7CE2" w:rsidRPr="009E18D5" w:rsidRDefault="009E18D5" w:rsidP="009E18D5">
      <w:pPr>
        <w:pStyle w:val="af5"/>
        <w:numPr>
          <w:ilvl w:val="3"/>
          <w:numId w:val="13"/>
        </w:numPr>
        <w:rPr>
          <w:color w:val="000000"/>
        </w:rPr>
      </w:pPr>
      <w:r w:rsidRPr="009E18D5">
        <w:rPr>
          <w:color w:val="000000"/>
        </w:rPr>
        <w:t>Страхование имеет следующие функции: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А) накопительную;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Б) упредительную;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9E18D5" w:rsidRDefault="009E18D5" w:rsidP="009E18D5">
      <w:pPr>
        <w:pStyle w:val="af5"/>
        <w:ind w:left="3240"/>
        <w:rPr>
          <w:color w:val="000000"/>
        </w:rPr>
      </w:pPr>
    </w:p>
    <w:p w:rsidR="009E18D5" w:rsidRPr="009E18D5" w:rsidRDefault="00BA47FE" w:rsidP="009E18D5">
      <w:pPr>
        <w:pStyle w:val="af5"/>
        <w:numPr>
          <w:ilvl w:val="3"/>
          <w:numId w:val="13"/>
        </w:numPr>
        <w:rPr>
          <w:color w:val="000000"/>
        </w:rPr>
      </w:pPr>
      <w:r>
        <w:rPr>
          <w:color w:val="000000"/>
        </w:rPr>
        <w:t>Страхование является частью</w:t>
      </w:r>
      <w:r w:rsidR="009E18D5" w:rsidRPr="009E18D5">
        <w:rPr>
          <w:color w:val="000000"/>
        </w:rPr>
        <w:t>: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А) фронт-офиса;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бэк</w:t>
      </w:r>
      <w:proofErr w:type="spellEnd"/>
      <w:r>
        <w:rPr>
          <w:color w:val="000000"/>
        </w:rPr>
        <w:t>-офиса;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9E18D5" w:rsidRDefault="009E18D5" w:rsidP="009E18D5">
      <w:pPr>
        <w:pStyle w:val="af5"/>
        <w:ind w:left="3240"/>
        <w:rPr>
          <w:color w:val="000000"/>
        </w:rPr>
      </w:pPr>
    </w:p>
    <w:p w:rsidR="009E18D5" w:rsidRPr="009E18D5" w:rsidRDefault="009E18D5" w:rsidP="009E18D5">
      <w:pPr>
        <w:pStyle w:val="af5"/>
        <w:numPr>
          <w:ilvl w:val="3"/>
          <w:numId w:val="13"/>
        </w:numPr>
        <w:rPr>
          <w:color w:val="000000"/>
        </w:rPr>
      </w:pPr>
      <w:r w:rsidRPr="009E18D5">
        <w:rPr>
          <w:color w:val="000000"/>
        </w:rPr>
        <w:t>В туристическом страховании главным документом: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А) страховой полис;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Б) договор страхования между туроператором и туристом;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9E18D5" w:rsidRDefault="009E18D5" w:rsidP="009E18D5">
      <w:pPr>
        <w:rPr>
          <w:color w:val="000000"/>
        </w:rPr>
      </w:pPr>
    </w:p>
    <w:p w:rsidR="009E18D5" w:rsidRPr="009E18D5" w:rsidRDefault="009E18D5" w:rsidP="009E18D5">
      <w:pPr>
        <w:pStyle w:val="af5"/>
        <w:numPr>
          <w:ilvl w:val="3"/>
          <w:numId w:val="13"/>
        </w:numPr>
        <w:rPr>
          <w:color w:val="000000"/>
        </w:rPr>
      </w:pPr>
      <w:r w:rsidRPr="009E18D5">
        <w:rPr>
          <w:color w:val="000000"/>
        </w:rPr>
        <w:t>Полис обязательного страхования есть: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А) у каждого гражданина РФ;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Б) может быть получен любым при трудоустройстве;</w:t>
      </w:r>
    </w:p>
    <w:p w:rsidR="009E18D5" w:rsidRDefault="009E18D5" w:rsidP="009E18D5">
      <w:pPr>
        <w:pStyle w:val="af5"/>
        <w:ind w:left="3240"/>
        <w:rPr>
          <w:color w:val="000000"/>
        </w:rPr>
      </w:pPr>
      <w:r>
        <w:rPr>
          <w:color w:val="000000"/>
        </w:rPr>
        <w:t>В) оба ответа верны;</w:t>
      </w:r>
    </w:p>
    <w:p w:rsidR="009E18D5" w:rsidRDefault="009E18D5" w:rsidP="009E18D5">
      <w:pPr>
        <w:pStyle w:val="af5"/>
        <w:ind w:left="3240"/>
        <w:rPr>
          <w:color w:val="000000"/>
        </w:rPr>
      </w:pPr>
    </w:p>
    <w:p w:rsidR="009E18D5" w:rsidRPr="0087281A" w:rsidRDefault="0087281A" w:rsidP="0087281A">
      <w:pPr>
        <w:pStyle w:val="af5"/>
        <w:numPr>
          <w:ilvl w:val="3"/>
          <w:numId w:val="13"/>
        </w:numPr>
        <w:rPr>
          <w:color w:val="000000"/>
        </w:rPr>
      </w:pPr>
      <w:r w:rsidRPr="0087281A">
        <w:rPr>
          <w:color w:val="000000"/>
        </w:rPr>
        <w:t>Страхование интеллектуальной собственности это: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А) защита от копирования оригинала субститутами;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Б) борьба за коммерческую тайну;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В) оба ответа верны;</w:t>
      </w:r>
    </w:p>
    <w:p w:rsidR="0087281A" w:rsidRDefault="0087281A" w:rsidP="0087281A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</w:p>
    <w:p w:rsidR="0087281A" w:rsidRPr="0087281A" w:rsidRDefault="0087281A" w:rsidP="0087281A">
      <w:pPr>
        <w:pStyle w:val="af5"/>
        <w:numPr>
          <w:ilvl w:val="3"/>
          <w:numId w:val="13"/>
        </w:numPr>
        <w:rPr>
          <w:color w:val="000000"/>
        </w:rPr>
      </w:pPr>
      <w:r w:rsidRPr="0087281A">
        <w:rPr>
          <w:color w:val="000000"/>
        </w:rPr>
        <w:t>Страховой случай – это: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А) наступление описанного в договоре несчастного случая;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Б) выплата за несчастный случай по тарифу;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87281A" w:rsidRDefault="0087281A" w:rsidP="0087281A">
      <w:pPr>
        <w:rPr>
          <w:rFonts w:eastAsia="Calibri"/>
          <w:color w:val="000000"/>
          <w:sz w:val="24"/>
          <w:lang w:eastAsia="en-US"/>
        </w:rPr>
      </w:pPr>
    </w:p>
    <w:p w:rsidR="0087281A" w:rsidRPr="0087281A" w:rsidRDefault="0087281A" w:rsidP="0087281A">
      <w:pPr>
        <w:pStyle w:val="af5"/>
        <w:numPr>
          <w:ilvl w:val="3"/>
          <w:numId w:val="13"/>
        </w:numPr>
        <w:rPr>
          <w:color w:val="000000"/>
        </w:rPr>
      </w:pPr>
      <w:r w:rsidRPr="0087281A">
        <w:rPr>
          <w:color w:val="000000"/>
        </w:rPr>
        <w:t>ЦБ РФ регламентирует работу страховых компаний через: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А) письма, поручения, инструкции ЦБ;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Б) тарифную политику и коэффициенты;</w:t>
      </w:r>
    </w:p>
    <w:p w:rsidR="0087281A" w:rsidRDefault="0087281A" w:rsidP="0087281A">
      <w:pPr>
        <w:pStyle w:val="af5"/>
        <w:ind w:left="3240"/>
        <w:rPr>
          <w:color w:val="000000"/>
        </w:rPr>
      </w:pPr>
      <w:r>
        <w:rPr>
          <w:color w:val="000000"/>
        </w:rPr>
        <w:t>В) оба ответа верны;</w:t>
      </w:r>
    </w:p>
    <w:p w:rsidR="0087281A" w:rsidRDefault="0087281A" w:rsidP="0087281A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</w:p>
    <w:p w:rsidR="0087281A" w:rsidRDefault="0087281A" w:rsidP="009C1922">
      <w:pPr>
        <w:pStyle w:val="af5"/>
        <w:numPr>
          <w:ilvl w:val="3"/>
          <w:numId w:val="13"/>
        </w:numPr>
        <w:rPr>
          <w:color w:val="000000"/>
        </w:rPr>
      </w:pPr>
      <w:r w:rsidRPr="009C1922">
        <w:rPr>
          <w:color w:val="000000"/>
        </w:rPr>
        <w:t xml:space="preserve">Страхование </w:t>
      </w:r>
      <w:r w:rsidR="009C1922" w:rsidRPr="009C1922">
        <w:rPr>
          <w:color w:val="000000"/>
        </w:rPr>
        <w:t>определяет франшизу, как: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t>А) безусловную;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t>Б) условную;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t>В) сумму ответственности страховщика на свой страх и риск принять ущерб в размере выплаты, установленной в договоре страхования;</w:t>
      </w:r>
    </w:p>
    <w:p w:rsidR="009C1922" w:rsidRDefault="009C1922" w:rsidP="009C1922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</w:r>
      <w:r>
        <w:rPr>
          <w:rFonts w:eastAsia="Calibri"/>
          <w:color w:val="000000"/>
          <w:sz w:val="24"/>
          <w:lang w:eastAsia="en-US"/>
        </w:rPr>
        <w:tab/>
        <w:t xml:space="preserve">  </w:t>
      </w:r>
    </w:p>
    <w:p w:rsidR="009C1922" w:rsidRDefault="009C1922" w:rsidP="009C1922">
      <w:pPr>
        <w:pStyle w:val="af5"/>
        <w:numPr>
          <w:ilvl w:val="3"/>
          <w:numId w:val="13"/>
        </w:numPr>
        <w:rPr>
          <w:color w:val="000000"/>
        </w:rPr>
      </w:pPr>
      <w:r w:rsidRPr="009C1922">
        <w:rPr>
          <w:color w:val="000000"/>
        </w:rPr>
        <w:t>Страховой полис в логистике позволяет: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t>А) соответствовать стандартам ИНКОТЕРМС;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lastRenderedPageBreak/>
        <w:t>Б) определять ответственность продавца и покупателя;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t>В) оба ответа верны;</w:t>
      </w:r>
    </w:p>
    <w:p w:rsidR="009C1922" w:rsidRDefault="009C1922" w:rsidP="009C1922">
      <w:pPr>
        <w:rPr>
          <w:rFonts w:eastAsia="Calibri"/>
          <w:color w:val="000000"/>
          <w:sz w:val="24"/>
          <w:lang w:eastAsia="en-US"/>
        </w:rPr>
      </w:pPr>
    </w:p>
    <w:p w:rsidR="009C1922" w:rsidRPr="009C1922" w:rsidRDefault="009C1922" w:rsidP="009C1922">
      <w:pPr>
        <w:pStyle w:val="af5"/>
        <w:numPr>
          <w:ilvl w:val="3"/>
          <w:numId w:val="13"/>
        </w:numPr>
        <w:rPr>
          <w:color w:val="000000"/>
        </w:rPr>
      </w:pPr>
      <w:r w:rsidRPr="009C1922">
        <w:rPr>
          <w:color w:val="000000"/>
        </w:rPr>
        <w:t>Самая древняя европейская компания это: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t>А) Ллойд;</w:t>
      </w:r>
    </w:p>
    <w:p w:rsidR="009C1922" w:rsidRDefault="009C1922" w:rsidP="009C1922">
      <w:pPr>
        <w:pStyle w:val="af5"/>
        <w:ind w:left="3240"/>
        <w:rPr>
          <w:color w:val="000000"/>
        </w:rPr>
      </w:pPr>
      <w:r>
        <w:rPr>
          <w:color w:val="000000"/>
        </w:rPr>
        <w:t>Б) Общество защиты от огня</w:t>
      </w:r>
      <w:r w:rsidR="009E7E94">
        <w:rPr>
          <w:color w:val="000000"/>
        </w:rPr>
        <w:t xml:space="preserve"> и наводнений;</w:t>
      </w:r>
    </w:p>
    <w:p w:rsidR="009E7E94" w:rsidRPr="00C727A9" w:rsidRDefault="009E7E94" w:rsidP="009C1922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В) </w:t>
      </w:r>
      <w:r>
        <w:rPr>
          <w:color w:val="000000"/>
          <w:lang w:val="en-US"/>
        </w:rPr>
        <w:t>AIG</w:t>
      </w:r>
      <w:r w:rsidRPr="00C727A9">
        <w:rPr>
          <w:color w:val="000000"/>
        </w:rPr>
        <w:t>.</w:t>
      </w:r>
    </w:p>
    <w:p w:rsidR="009C1922" w:rsidRPr="009C1922" w:rsidRDefault="009C1922" w:rsidP="009C1922">
      <w:pPr>
        <w:pStyle w:val="af5"/>
        <w:ind w:left="3240"/>
        <w:rPr>
          <w:color w:val="000000"/>
        </w:rPr>
      </w:pPr>
    </w:p>
    <w:p w:rsidR="005E7CE2" w:rsidRPr="00A71FDA" w:rsidRDefault="005E7CE2" w:rsidP="005E7CE2">
      <w:pPr>
        <w:tabs>
          <w:tab w:val="left" w:pos="426"/>
          <w:tab w:val="left" w:pos="567"/>
        </w:tabs>
        <w:jc w:val="both"/>
        <w:rPr>
          <w:sz w:val="24"/>
        </w:rPr>
      </w:pPr>
    </w:p>
    <w:p w:rsidR="005E7CE2" w:rsidRDefault="005E7CE2" w:rsidP="005E7CE2">
      <w:pPr>
        <w:tabs>
          <w:tab w:val="left" w:pos="567"/>
        </w:tabs>
        <w:jc w:val="center"/>
        <w:rPr>
          <w:b/>
          <w:sz w:val="24"/>
        </w:rPr>
      </w:pPr>
      <w:r>
        <w:rPr>
          <w:b/>
          <w:sz w:val="24"/>
        </w:rPr>
        <w:t xml:space="preserve">Примерные вопросы </w:t>
      </w:r>
      <w:r w:rsidR="00BA47FE">
        <w:rPr>
          <w:b/>
          <w:sz w:val="24"/>
        </w:rPr>
        <w:t xml:space="preserve">для подготовки </w:t>
      </w:r>
      <w:r>
        <w:rPr>
          <w:b/>
          <w:sz w:val="24"/>
        </w:rPr>
        <w:t>к зачету</w:t>
      </w:r>
    </w:p>
    <w:p w:rsidR="005E7CE2" w:rsidRPr="00A71FDA" w:rsidRDefault="005E7CE2" w:rsidP="005E7CE2">
      <w:pPr>
        <w:tabs>
          <w:tab w:val="left" w:pos="567"/>
        </w:tabs>
        <w:jc w:val="center"/>
        <w:rPr>
          <w:b/>
          <w:sz w:val="24"/>
        </w:rPr>
      </w:pP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Понятие страхования, страхового фонда, имущественного интереса, страхового интереса, объекта страхования, страхового события, страхового случая, страхового риска.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Социально-экономическое значение и роль страхования.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Экономические категории страхования. Основные функции страхования.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Экономическая природа страхового фонда. Виды страховых фондов. Особенности формирования страхового фонда по отдельным видам страхования.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Понятие тарифной ставки, брутто-ставки, нетто-ставки, нагрузки, рисковой надбавки, актуарных расчетов, страховой премии, тарифной политики.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Абсолютные и относительные показатели страховой статистики.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Цели и задачи актуарных расчетов. Характеристика видов страховых премий.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Принципы тарифной политики. Методология построения страховых тарифов по отдельным видам страхования.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Структура расходов страховщика на ведение страхового дела.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Группы правовых отношений, регулирующих страхование.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Система нормативных актов, регулирующих страховые отношения.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Уровни регулирования страховой деятельности.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Общая характеристика современного страхового рынка в РФ.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Содержание форм страхового общества. Критерии подразделения страховых обществ.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Государственное регулирование страховой деятельности. Функции органов по надзору за страховой деятельностью.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2430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Лицензирование страховой деятельности.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имущественного страхования. Формы имущественного страхования.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Основные </w:t>
      </w:r>
      <w:proofErr w:type="spellStart"/>
      <w:r w:rsidRPr="003A41B8">
        <w:rPr>
          <w:sz w:val="24"/>
        </w:rPr>
        <w:t>подотрасли</w:t>
      </w:r>
      <w:proofErr w:type="spellEnd"/>
      <w:r w:rsidRPr="003A41B8">
        <w:rPr>
          <w:sz w:val="24"/>
        </w:rPr>
        <w:t xml:space="preserve"> и виды имущественного страхования.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Определение размера ущерба и страхового возмещения. Понятие и виды франшизы.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Страхование ответственности.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22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Страхование предпринимательского риска.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личного страхования. Формы личного страхования.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Основные </w:t>
      </w:r>
      <w:proofErr w:type="spellStart"/>
      <w:r w:rsidRPr="003A41B8">
        <w:rPr>
          <w:sz w:val="24"/>
        </w:rPr>
        <w:t>подотрасли</w:t>
      </w:r>
      <w:proofErr w:type="spellEnd"/>
      <w:r w:rsidRPr="003A41B8">
        <w:rPr>
          <w:sz w:val="24"/>
        </w:rPr>
        <w:t xml:space="preserve"> и виды личного страхования.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Особенности определения </w:t>
      </w:r>
      <w:proofErr w:type="gramStart"/>
      <w:r w:rsidRPr="003A41B8">
        <w:rPr>
          <w:sz w:val="24"/>
        </w:rPr>
        <w:t>страховой  суммы</w:t>
      </w:r>
      <w:proofErr w:type="gramEnd"/>
      <w:r w:rsidRPr="003A41B8">
        <w:rPr>
          <w:sz w:val="24"/>
        </w:rPr>
        <w:t xml:space="preserve">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Государственное страхование.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перестрахования и перестраховочных отношений. Объект перестрахования.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Формы и виды перестраховочных операций.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Пропорциональное и непропорциональное перестрахование.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Международно-правовые нормы, регулирующие страхование ВЭД. Обычаи делового оборота в страховании ВЭД.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Признаки страховых операций в ВЭД.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Определение конечного финансового результата деятельности страховой организации Доходы и расходы страховой организации.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proofErr w:type="gramStart"/>
      <w:r w:rsidRPr="003A41B8">
        <w:rPr>
          <w:sz w:val="24"/>
        </w:rPr>
        <w:t>Определение  финансовой</w:t>
      </w:r>
      <w:proofErr w:type="gramEnd"/>
      <w:r w:rsidRPr="003A41B8">
        <w:rPr>
          <w:sz w:val="24"/>
        </w:rPr>
        <w:t xml:space="preserve"> устойчивости страховой организации.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lastRenderedPageBreak/>
        <w:t xml:space="preserve">Гарантии платежеспособности страховщика.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Налоги, уплачиваемые страховыми организациями.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Принципы и характеристика инвестиционной деятельности страховой.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Необходимость проведения инвестиционной деятельности страховой организации. </w:t>
      </w:r>
    </w:p>
    <w:p w:rsidR="005E7CE2" w:rsidRPr="003A41B8" w:rsidRDefault="005E7CE2" w:rsidP="005E7CE2">
      <w:pPr>
        <w:numPr>
          <w:ilvl w:val="0"/>
          <w:numId w:val="16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Предупредительные меры осуществляемые страховой организацией</w:t>
      </w:r>
    </w:p>
    <w:p w:rsidR="005E7CE2" w:rsidRPr="003A41B8" w:rsidRDefault="005E7CE2" w:rsidP="005E7CE2">
      <w:pPr>
        <w:numPr>
          <w:ilvl w:val="0"/>
          <w:numId w:val="11"/>
        </w:numPr>
        <w:shd w:val="clear" w:color="auto" w:fill="FFFFFF"/>
        <w:ind w:left="0" w:firstLine="0"/>
        <w:rPr>
          <w:b/>
        </w:rPr>
      </w:pPr>
      <w:r w:rsidRPr="003A41B8">
        <w:rPr>
          <w:rFonts w:eastAsiaTheme="minorEastAsia"/>
          <w:i/>
          <w:sz w:val="24"/>
        </w:rPr>
        <w:br w:type="page"/>
      </w:r>
    </w:p>
    <w:p w:rsidR="005E7CE2" w:rsidRPr="005771CB" w:rsidRDefault="005E7CE2" w:rsidP="005E7CE2">
      <w:pPr>
        <w:jc w:val="right"/>
        <w:rPr>
          <w:rFonts w:eastAsiaTheme="minorEastAsia"/>
          <w:i/>
          <w:sz w:val="24"/>
        </w:rPr>
      </w:pPr>
      <w:r w:rsidRPr="005771CB">
        <w:rPr>
          <w:rFonts w:eastAsiaTheme="minorEastAsia"/>
          <w:i/>
          <w:sz w:val="24"/>
        </w:rPr>
        <w:lastRenderedPageBreak/>
        <w:t xml:space="preserve">Приложение </w:t>
      </w:r>
      <w:r w:rsidRPr="00AD2051">
        <w:rPr>
          <w:rFonts w:eastAsiaTheme="minorEastAsia"/>
          <w:i/>
          <w:sz w:val="24"/>
        </w:rPr>
        <w:t>1</w:t>
      </w:r>
      <w:r w:rsidRPr="005771CB">
        <w:rPr>
          <w:rFonts w:eastAsiaTheme="minorEastAsia"/>
          <w:i/>
          <w:sz w:val="24"/>
        </w:rPr>
        <w:t>.1</w:t>
      </w:r>
    </w:p>
    <w:p w:rsidR="005E7CE2" w:rsidRPr="00D40289" w:rsidRDefault="005E7CE2" w:rsidP="005E7CE2">
      <w:pPr>
        <w:ind w:left="-100"/>
        <w:rPr>
          <w:rFonts w:eastAsiaTheme="minorEastAsia"/>
          <w:sz w:val="24"/>
        </w:rPr>
      </w:pPr>
    </w:p>
    <w:p w:rsidR="005E7CE2" w:rsidRDefault="005E7CE2" w:rsidP="005E7CE2">
      <w:pPr>
        <w:ind w:left="-100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П</w:t>
      </w:r>
      <w:r w:rsidRPr="00D40289">
        <w:rPr>
          <w:rFonts w:eastAsiaTheme="minorEastAsia"/>
          <w:b/>
          <w:sz w:val="24"/>
        </w:rPr>
        <w:t>еречень оценочных средств</w:t>
      </w:r>
      <w:r>
        <w:rPr>
          <w:rFonts w:eastAsiaTheme="minorEastAsia"/>
          <w:b/>
          <w:sz w:val="24"/>
        </w:rPr>
        <w:t xml:space="preserve"> для текущего контроля успеваемости</w:t>
      </w:r>
    </w:p>
    <w:p w:rsidR="005E7CE2" w:rsidRPr="00D40289" w:rsidRDefault="005E7CE2" w:rsidP="005E7CE2">
      <w:pPr>
        <w:ind w:left="-100"/>
        <w:jc w:val="center"/>
        <w:rPr>
          <w:rFonts w:eastAsiaTheme="minorEastAsia"/>
          <w:b/>
          <w:sz w:val="24"/>
        </w:rPr>
      </w:pPr>
    </w:p>
    <w:tbl>
      <w:tblPr>
        <w:tblStyle w:val="afa"/>
        <w:tblW w:w="0" w:type="auto"/>
        <w:tblLook w:val="01E0" w:firstRow="1" w:lastRow="1" w:firstColumn="1" w:lastColumn="1" w:noHBand="0" w:noVBand="0"/>
      </w:tblPr>
      <w:tblGrid>
        <w:gridCol w:w="540"/>
        <w:gridCol w:w="2091"/>
        <w:gridCol w:w="3825"/>
        <w:gridCol w:w="2888"/>
      </w:tblGrid>
      <w:tr w:rsidR="005E7CE2" w:rsidRPr="00D40289" w:rsidTr="00BE458B">
        <w:trPr>
          <w:tblHeader/>
        </w:trPr>
        <w:tc>
          <w:tcPr>
            <w:tcW w:w="540" w:type="dxa"/>
            <w:vAlign w:val="center"/>
          </w:tcPr>
          <w:p w:rsidR="005E7CE2" w:rsidRPr="00D40289" w:rsidRDefault="005E7CE2" w:rsidP="00BE458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>№ п/п</w:t>
            </w:r>
          </w:p>
        </w:tc>
        <w:tc>
          <w:tcPr>
            <w:tcW w:w="2224" w:type="dxa"/>
            <w:vAlign w:val="center"/>
          </w:tcPr>
          <w:p w:rsidR="005E7CE2" w:rsidRPr="00D40289" w:rsidRDefault="005E7CE2" w:rsidP="00BE458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142" w:type="dxa"/>
            <w:vAlign w:val="center"/>
          </w:tcPr>
          <w:p w:rsidR="005E7CE2" w:rsidRPr="00D40289" w:rsidRDefault="005E7CE2" w:rsidP="00BE458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3090" w:type="dxa"/>
            <w:vAlign w:val="center"/>
          </w:tcPr>
          <w:p w:rsidR="005E7CE2" w:rsidRPr="00D40289" w:rsidRDefault="005E7CE2" w:rsidP="00BE458B">
            <w:pPr>
              <w:jc w:val="center"/>
              <w:rPr>
                <w:sz w:val="24"/>
              </w:rPr>
            </w:pPr>
            <w:r w:rsidRPr="00D40289">
              <w:rPr>
                <w:sz w:val="24"/>
              </w:rPr>
              <w:t xml:space="preserve">Представление оценочного средства в фонде </w:t>
            </w:r>
          </w:p>
        </w:tc>
      </w:tr>
      <w:tr w:rsidR="005E7CE2" w:rsidRPr="00D40289" w:rsidTr="00BE458B">
        <w:tc>
          <w:tcPr>
            <w:tcW w:w="540" w:type="dxa"/>
          </w:tcPr>
          <w:p w:rsidR="005E7CE2" w:rsidRPr="00D40289" w:rsidRDefault="005E7CE2" w:rsidP="005E7CE2">
            <w:pPr>
              <w:numPr>
                <w:ilvl w:val="0"/>
                <w:numId w:val="9"/>
              </w:numPr>
              <w:tabs>
                <w:tab w:val="clear" w:pos="708"/>
              </w:tabs>
              <w:jc w:val="both"/>
              <w:rPr>
                <w:sz w:val="24"/>
              </w:rPr>
            </w:pPr>
          </w:p>
        </w:tc>
        <w:tc>
          <w:tcPr>
            <w:tcW w:w="2224" w:type="dxa"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Контрольные вопросы по теме</w:t>
            </w:r>
          </w:p>
        </w:tc>
        <w:tc>
          <w:tcPr>
            <w:tcW w:w="4142" w:type="dxa"/>
          </w:tcPr>
          <w:p w:rsidR="005E7CE2" w:rsidRPr="00805851" w:rsidRDefault="005E7CE2" w:rsidP="00BE458B">
            <w:pPr>
              <w:ind w:left="64" w:right="122" w:firstLine="28"/>
              <w:jc w:val="both"/>
              <w:rPr>
                <w:sz w:val="24"/>
              </w:rPr>
            </w:pPr>
            <w:r w:rsidRPr="00805851">
              <w:rPr>
                <w:sz w:val="24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опроса обучающихся.</w:t>
            </w:r>
          </w:p>
        </w:tc>
        <w:tc>
          <w:tcPr>
            <w:tcW w:w="3090" w:type="dxa"/>
          </w:tcPr>
          <w:p w:rsidR="005E7CE2" w:rsidRPr="00805851" w:rsidRDefault="005E7CE2" w:rsidP="00BE458B">
            <w:pPr>
              <w:ind w:right="70"/>
              <w:rPr>
                <w:sz w:val="24"/>
              </w:rPr>
            </w:pPr>
            <w:r w:rsidRPr="00805851">
              <w:rPr>
                <w:sz w:val="24"/>
              </w:rPr>
              <w:t xml:space="preserve">Вопросы по темам/разделам дисциплины </w:t>
            </w:r>
          </w:p>
        </w:tc>
      </w:tr>
      <w:tr w:rsidR="005E7CE2" w:rsidRPr="00D40289" w:rsidTr="00BE458B">
        <w:tc>
          <w:tcPr>
            <w:tcW w:w="540" w:type="dxa"/>
          </w:tcPr>
          <w:p w:rsidR="005E7CE2" w:rsidRPr="00D40289" w:rsidRDefault="005E7CE2" w:rsidP="005E7CE2">
            <w:pPr>
              <w:numPr>
                <w:ilvl w:val="0"/>
                <w:numId w:val="9"/>
              </w:numPr>
              <w:tabs>
                <w:tab w:val="clear" w:pos="708"/>
              </w:tabs>
              <w:jc w:val="both"/>
              <w:rPr>
                <w:sz w:val="24"/>
              </w:rPr>
            </w:pPr>
          </w:p>
        </w:tc>
        <w:tc>
          <w:tcPr>
            <w:tcW w:w="2224" w:type="dxa"/>
          </w:tcPr>
          <w:p w:rsidR="005E7CE2" w:rsidRPr="006D6E98" w:rsidRDefault="005E7CE2" w:rsidP="00BE458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  <w:lang w:val="en-US"/>
              </w:rPr>
              <w:t>;</w:t>
            </w:r>
          </w:p>
          <w:p w:rsidR="005E7CE2" w:rsidRDefault="005E7CE2" w:rsidP="00BE458B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D40289">
              <w:rPr>
                <w:sz w:val="24"/>
              </w:rPr>
              <w:t>ообщение</w:t>
            </w:r>
            <w:r>
              <w:rPr>
                <w:sz w:val="24"/>
                <w:lang w:val="en-US"/>
              </w:rPr>
              <w:t>;</w:t>
            </w:r>
            <w:r>
              <w:rPr>
                <w:sz w:val="24"/>
              </w:rPr>
              <w:t xml:space="preserve"> </w:t>
            </w:r>
          </w:p>
          <w:p w:rsidR="005E7CE2" w:rsidRPr="006D6E98" w:rsidRDefault="005E7CE2" w:rsidP="00BE458B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  <w:lang w:val="en-US"/>
              </w:rPr>
              <w:t>;</w:t>
            </w:r>
          </w:p>
          <w:p w:rsidR="005E7CE2" w:rsidRPr="00D40289" w:rsidRDefault="005E7CE2" w:rsidP="00BE458B">
            <w:pPr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4142" w:type="dxa"/>
          </w:tcPr>
          <w:p w:rsidR="005E7CE2" w:rsidRPr="00D40289" w:rsidRDefault="005E7CE2" w:rsidP="00BE458B">
            <w:pPr>
              <w:ind w:right="22"/>
              <w:jc w:val="both"/>
              <w:rPr>
                <w:sz w:val="24"/>
              </w:rPr>
            </w:pPr>
            <w:r w:rsidRPr="00D40289">
              <w:rPr>
                <w:sz w:val="24"/>
              </w:rPr>
              <w:t xml:space="preserve">Продукт самостоятельной работы </w:t>
            </w:r>
            <w:r>
              <w:rPr>
                <w:sz w:val="24"/>
              </w:rPr>
              <w:t>обучающегося</w:t>
            </w:r>
            <w:r w:rsidRPr="00D40289">
              <w:rPr>
                <w:sz w:val="24"/>
              </w:rPr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090" w:type="dxa"/>
          </w:tcPr>
          <w:p w:rsidR="005E7CE2" w:rsidRPr="00D40289" w:rsidRDefault="005E7CE2" w:rsidP="00BE458B">
            <w:pPr>
              <w:jc w:val="both"/>
              <w:rPr>
                <w:sz w:val="24"/>
              </w:rPr>
            </w:pPr>
            <w:r w:rsidRPr="00D40289">
              <w:rPr>
                <w:sz w:val="24"/>
              </w:rPr>
              <w:t>Темы докладов, сообщений</w:t>
            </w:r>
            <w:r>
              <w:rPr>
                <w:sz w:val="24"/>
              </w:rPr>
              <w:t>, отчетов, презентаций</w:t>
            </w:r>
          </w:p>
        </w:tc>
      </w:tr>
      <w:tr w:rsidR="005E7CE2" w:rsidRPr="00D40289" w:rsidTr="00BE458B">
        <w:tc>
          <w:tcPr>
            <w:tcW w:w="540" w:type="dxa"/>
          </w:tcPr>
          <w:p w:rsidR="005E7CE2" w:rsidRPr="00D40289" w:rsidRDefault="005E7CE2" w:rsidP="005E7CE2">
            <w:pPr>
              <w:numPr>
                <w:ilvl w:val="0"/>
                <w:numId w:val="9"/>
              </w:numPr>
              <w:tabs>
                <w:tab w:val="clear" w:pos="708"/>
              </w:tabs>
              <w:jc w:val="both"/>
              <w:rPr>
                <w:sz w:val="24"/>
              </w:rPr>
            </w:pPr>
          </w:p>
        </w:tc>
        <w:tc>
          <w:tcPr>
            <w:tcW w:w="2224" w:type="dxa"/>
          </w:tcPr>
          <w:p w:rsidR="005E7CE2" w:rsidRPr="00D40289" w:rsidRDefault="005E7CE2" w:rsidP="00BE458B">
            <w:pPr>
              <w:rPr>
                <w:sz w:val="24"/>
              </w:rPr>
            </w:pPr>
            <w:r w:rsidRPr="00D40289">
              <w:rPr>
                <w:sz w:val="24"/>
              </w:rPr>
              <w:t>Тест</w:t>
            </w:r>
          </w:p>
        </w:tc>
        <w:tc>
          <w:tcPr>
            <w:tcW w:w="4142" w:type="dxa"/>
          </w:tcPr>
          <w:p w:rsidR="005E7CE2" w:rsidRPr="00D40289" w:rsidRDefault="005E7CE2" w:rsidP="00BE458B">
            <w:pPr>
              <w:ind w:right="22"/>
              <w:jc w:val="both"/>
              <w:rPr>
                <w:sz w:val="24"/>
              </w:rPr>
            </w:pPr>
            <w:r w:rsidRPr="00D40289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090" w:type="dxa"/>
          </w:tcPr>
          <w:p w:rsidR="005E7CE2" w:rsidRPr="00D40289" w:rsidRDefault="005E7CE2" w:rsidP="00BE458B">
            <w:pPr>
              <w:jc w:val="both"/>
              <w:rPr>
                <w:sz w:val="24"/>
              </w:rPr>
            </w:pPr>
            <w:r w:rsidRPr="00D40289">
              <w:rPr>
                <w:sz w:val="24"/>
              </w:rPr>
              <w:t>Фонд тестовых заданий</w:t>
            </w:r>
          </w:p>
        </w:tc>
      </w:tr>
    </w:tbl>
    <w:p w:rsidR="005E7CE2" w:rsidRDefault="005E7CE2" w:rsidP="005E7CE2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5E7CE2" w:rsidRDefault="005E7CE2" w:rsidP="005E7CE2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p w:rsidR="005E7CE2" w:rsidRPr="00805851" w:rsidRDefault="00BA47FE" w:rsidP="005E7CE2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  <w:r>
        <w:rPr>
          <w:b/>
          <w:bCs/>
          <w:sz w:val="24"/>
        </w:rPr>
        <w:t>Оценочное</w:t>
      </w:r>
      <w:r w:rsidR="005E7CE2" w:rsidRPr="00805851">
        <w:rPr>
          <w:b/>
          <w:bCs/>
          <w:sz w:val="24"/>
        </w:rPr>
        <w:t xml:space="preserve"> средств</w:t>
      </w:r>
      <w:r>
        <w:rPr>
          <w:b/>
          <w:bCs/>
          <w:sz w:val="24"/>
        </w:rPr>
        <w:t>о</w:t>
      </w:r>
      <w:r w:rsidR="005E7CE2" w:rsidRPr="00805851">
        <w:rPr>
          <w:b/>
          <w:bCs/>
          <w:sz w:val="24"/>
        </w:rPr>
        <w:t xml:space="preserve"> для промежуточной аттестации</w:t>
      </w:r>
    </w:p>
    <w:p w:rsidR="005E7CE2" w:rsidRPr="00805851" w:rsidRDefault="005E7CE2" w:rsidP="005E7CE2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3133"/>
      </w:tblGrid>
      <w:tr w:rsidR="005E7CE2" w:rsidRPr="00805851" w:rsidTr="00BE458B">
        <w:tc>
          <w:tcPr>
            <w:tcW w:w="563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/>
                <w:bCs/>
                <w:sz w:val="24"/>
              </w:rPr>
            </w:pPr>
            <w:r w:rsidRPr="00805851">
              <w:rPr>
                <w:b/>
                <w:bCs/>
                <w:sz w:val="24"/>
              </w:rPr>
              <w:t>Представление оценочного средства в фонде</w:t>
            </w:r>
          </w:p>
        </w:tc>
      </w:tr>
      <w:tr w:rsidR="005E7CE2" w:rsidRPr="00805851" w:rsidTr="00BE458B">
        <w:tc>
          <w:tcPr>
            <w:tcW w:w="563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 w:rsidRPr="00805851">
              <w:rPr>
                <w:bCs/>
                <w:sz w:val="24"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Зачет</w:t>
            </w:r>
          </w:p>
        </w:tc>
        <w:tc>
          <w:tcPr>
            <w:tcW w:w="4250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>Устный зачет</w:t>
            </w:r>
          </w:p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E7CE2" w:rsidRPr="00805851" w:rsidRDefault="005E7CE2" w:rsidP="00BE458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bCs/>
                <w:sz w:val="24"/>
              </w:rPr>
            </w:pPr>
            <w:r w:rsidRPr="00805851">
              <w:rPr>
                <w:bCs/>
                <w:sz w:val="24"/>
              </w:rPr>
              <w:t>Перечень вопросов, заданий</w:t>
            </w:r>
          </w:p>
        </w:tc>
      </w:tr>
    </w:tbl>
    <w:p w:rsidR="005E7CE2" w:rsidRDefault="005E7CE2" w:rsidP="005E7CE2">
      <w:pPr>
        <w:ind w:left="-100"/>
        <w:jc w:val="right"/>
        <w:rPr>
          <w:rFonts w:eastAsiaTheme="minorEastAsia"/>
          <w:i/>
          <w:sz w:val="24"/>
        </w:rPr>
      </w:pPr>
    </w:p>
    <w:p w:rsidR="005E7CE2" w:rsidRPr="00805851" w:rsidRDefault="005E7CE2" w:rsidP="005E7CE2">
      <w:pPr>
        <w:jc w:val="right"/>
        <w:rPr>
          <w:i/>
          <w:sz w:val="24"/>
        </w:rPr>
      </w:pPr>
      <w:r w:rsidRPr="00805851">
        <w:rPr>
          <w:i/>
          <w:sz w:val="24"/>
        </w:rPr>
        <w:t>Приложение 1.</w:t>
      </w:r>
      <w:r>
        <w:rPr>
          <w:i/>
          <w:sz w:val="24"/>
        </w:rPr>
        <w:t>2</w:t>
      </w:r>
    </w:p>
    <w:p w:rsidR="005E7CE2" w:rsidRPr="00805851" w:rsidRDefault="005E7CE2" w:rsidP="005E7CE2">
      <w:pPr>
        <w:keepNext/>
        <w:jc w:val="center"/>
        <w:outlineLvl w:val="3"/>
        <w:rPr>
          <w:b/>
          <w:bCs/>
          <w:sz w:val="24"/>
        </w:rPr>
      </w:pPr>
      <w:r w:rsidRPr="00805851">
        <w:rPr>
          <w:b/>
          <w:bCs/>
          <w:sz w:val="24"/>
        </w:rPr>
        <w:t>Характеристика оценочного средства №</w:t>
      </w:r>
      <w:r>
        <w:rPr>
          <w:b/>
          <w:bCs/>
          <w:sz w:val="24"/>
        </w:rPr>
        <w:t>1</w:t>
      </w:r>
    </w:p>
    <w:p w:rsidR="005E7CE2" w:rsidRPr="00805851" w:rsidRDefault="005E7CE2" w:rsidP="005E7CE2">
      <w:pPr>
        <w:jc w:val="center"/>
        <w:rPr>
          <w:b/>
          <w:sz w:val="24"/>
          <w:u w:val="single"/>
        </w:rPr>
      </w:pPr>
      <w:r w:rsidRPr="00805851">
        <w:rPr>
          <w:b/>
          <w:sz w:val="24"/>
          <w:u w:val="single"/>
        </w:rPr>
        <w:t xml:space="preserve">Оформление контрольных вопросов по теме </w:t>
      </w:r>
    </w:p>
    <w:p w:rsidR="005E7CE2" w:rsidRPr="00805851" w:rsidRDefault="005E7CE2" w:rsidP="005E7CE2">
      <w:pPr>
        <w:ind w:left="100"/>
        <w:jc w:val="center"/>
        <w:rPr>
          <w:sz w:val="24"/>
          <w:vertAlign w:val="superscript"/>
        </w:rPr>
      </w:pPr>
    </w:p>
    <w:p w:rsidR="005E7CE2" w:rsidRPr="00805851" w:rsidRDefault="005E7CE2" w:rsidP="005E7CE2">
      <w:pPr>
        <w:ind w:firstLine="708"/>
        <w:jc w:val="both"/>
        <w:rPr>
          <w:sz w:val="24"/>
        </w:rPr>
      </w:pPr>
      <w:r w:rsidRPr="00805851">
        <w:rPr>
          <w:sz w:val="24"/>
        </w:rPr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</w:t>
      </w:r>
      <w:proofErr w:type="gramStart"/>
      <w:r w:rsidRPr="00805851">
        <w:rPr>
          <w:sz w:val="24"/>
        </w:rPr>
        <w:t>опроса</w:t>
      </w:r>
      <w:proofErr w:type="gramEnd"/>
      <w:r w:rsidRPr="00805851">
        <w:rPr>
          <w:sz w:val="24"/>
        </w:rPr>
        <w:t xml:space="preserve"> для каждого обучающегося предусмотрено по 1вопросу. Максимальное количество баллов, которые может получить обучающийся, участвуя в коллоквиуме, равно 10 баллам. Во время проведения коллоквиума оценивается способность обучающегося правильно сформулировать ответ, умение выражать свою точку зрения по данному вопросу, ориентироваться в терминологии и применять полученные в ходе лекций и практик знания.  </w:t>
      </w:r>
    </w:p>
    <w:p w:rsidR="005E7CE2" w:rsidRPr="00805851" w:rsidRDefault="005E7CE2" w:rsidP="005E7CE2">
      <w:pPr>
        <w:rPr>
          <w:sz w:val="24"/>
        </w:rPr>
      </w:pPr>
    </w:p>
    <w:p w:rsidR="005E7CE2" w:rsidRPr="00805851" w:rsidRDefault="005E7CE2" w:rsidP="005E7CE2">
      <w:pPr>
        <w:tabs>
          <w:tab w:val="left" w:pos="2295"/>
        </w:tabs>
        <w:ind w:firstLine="720"/>
        <w:jc w:val="center"/>
        <w:rPr>
          <w:b/>
          <w:sz w:val="24"/>
        </w:rPr>
      </w:pPr>
      <w:r w:rsidRPr="00805851">
        <w:rPr>
          <w:b/>
          <w:sz w:val="24"/>
        </w:rPr>
        <w:t>Критерии оценки:</w:t>
      </w:r>
    </w:p>
    <w:p w:rsidR="005E7CE2" w:rsidRPr="00805851" w:rsidRDefault="005E7CE2" w:rsidP="005E7CE2">
      <w:pPr>
        <w:tabs>
          <w:tab w:val="left" w:pos="2295"/>
        </w:tabs>
        <w:jc w:val="both"/>
        <w:rPr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E7CE2" w:rsidRPr="00805851" w:rsidTr="00BE458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b/>
                <w:sz w:val="24"/>
              </w:rPr>
            </w:pPr>
          </w:p>
        </w:tc>
      </w:tr>
      <w:tr w:rsidR="005E7CE2" w:rsidRPr="00805851" w:rsidTr="00BE45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Макс.4-5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Правильно и развернуто ответил на вопрос;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Использовал терминологию по дисциплине;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Применил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Высказал свою точку зрения;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Продемонстрировал знание </w:t>
            </w:r>
          </w:p>
        </w:tc>
      </w:tr>
      <w:tr w:rsidR="005E7CE2" w:rsidRPr="00805851" w:rsidTr="00BE458B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3-4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Сжато ответил на вопрос;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Использовал терминологию по дисциплине;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полностью применил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Высказал свою точку зрения;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Продемонстрировал некоторое знание </w:t>
            </w:r>
          </w:p>
        </w:tc>
      </w:tr>
      <w:tr w:rsidR="005E7CE2" w:rsidRPr="00805851" w:rsidTr="00BE45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2-3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Сжато и не совсем точно ответил на вопрос;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Использовал терминологию по дисциплине;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Применил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Не высказал свою точку зрения</w:t>
            </w:r>
          </w:p>
        </w:tc>
      </w:tr>
      <w:tr w:rsidR="005E7CE2" w:rsidRPr="00805851" w:rsidTr="00BE458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0-1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Не высказал свою точку зрения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Продемонстрировал отсутствие знаний по теме</w:t>
            </w:r>
          </w:p>
        </w:tc>
      </w:tr>
    </w:tbl>
    <w:p w:rsidR="005E7CE2" w:rsidRDefault="005E7CE2" w:rsidP="005E7CE2">
      <w:pPr>
        <w:ind w:left="-100"/>
        <w:jc w:val="right"/>
        <w:rPr>
          <w:rFonts w:eastAsiaTheme="minorEastAsia"/>
          <w:i/>
          <w:sz w:val="24"/>
        </w:rPr>
      </w:pPr>
    </w:p>
    <w:p w:rsidR="005E7CE2" w:rsidRPr="00805851" w:rsidRDefault="005E7CE2" w:rsidP="005E7CE2">
      <w:pPr>
        <w:jc w:val="right"/>
        <w:rPr>
          <w:i/>
          <w:sz w:val="24"/>
        </w:rPr>
      </w:pPr>
      <w:r w:rsidRPr="00805851">
        <w:rPr>
          <w:i/>
          <w:sz w:val="24"/>
        </w:rPr>
        <w:t>Приложение 1.</w:t>
      </w:r>
      <w:r>
        <w:rPr>
          <w:i/>
          <w:sz w:val="24"/>
        </w:rPr>
        <w:t>3</w:t>
      </w:r>
    </w:p>
    <w:p w:rsidR="005E7CE2" w:rsidRPr="00805851" w:rsidRDefault="005E7CE2" w:rsidP="005E7CE2">
      <w:pPr>
        <w:keepNext/>
        <w:jc w:val="center"/>
        <w:outlineLvl w:val="3"/>
        <w:rPr>
          <w:b/>
          <w:bCs/>
          <w:sz w:val="24"/>
        </w:rPr>
      </w:pPr>
      <w:r w:rsidRPr="00805851">
        <w:rPr>
          <w:b/>
          <w:bCs/>
          <w:sz w:val="24"/>
        </w:rPr>
        <w:t>Харак</w:t>
      </w:r>
      <w:r>
        <w:rPr>
          <w:b/>
          <w:bCs/>
          <w:sz w:val="24"/>
        </w:rPr>
        <w:t>теристика оценочного средства №2</w:t>
      </w:r>
    </w:p>
    <w:p w:rsidR="005E7CE2" w:rsidRPr="00805851" w:rsidRDefault="005E7CE2" w:rsidP="005E7CE2">
      <w:pPr>
        <w:jc w:val="center"/>
        <w:rPr>
          <w:b/>
          <w:sz w:val="24"/>
        </w:rPr>
      </w:pPr>
      <w:r>
        <w:rPr>
          <w:b/>
          <w:sz w:val="24"/>
        </w:rPr>
        <w:t>Доклад</w:t>
      </w:r>
    </w:p>
    <w:p w:rsidR="005E7CE2" w:rsidRPr="00805851" w:rsidRDefault="005E7CE2" w:rsidP="005E7CE2">
      <w:pPr>
        <w:jc w:val="center"/>
        <w:rPr>
          <w:b/>
          <w:sz w:val="24"/>
        </w:rPr>
      </w:pPr>
      <w:r w:rsidRPr="00805851">
        <w:rPr>
          <w:b/>
          <w:sz w:val="24"/>
        </w:rPr>
        <w:t>(реферат, доклад, сообщение, выступление)</w:t>
      </w:r>
    </w:p>
    <w:p w:rsidR="005E7CE2" w:rsidRPr="00805851" w:rsidRDefault="005E7CE2" w:rsidP="005E7CE2">
      <w:pPr>
        <w:ind w:firstLine="567"/>
        <w:jc w:val="both"/>
        <w:rPr>
          <w:sz w:val="24"/>
        </w:rPr>
      </w:pPr>
      <w:r w:rsidRPr="00805851">
        <w:rPr>
          <w:sz w:val="24"/>
        </w:rPr>
        <w:t>Подготовка обучающимся</w:t>
      </w:r>
      <w:r>
        <w:rPr>
          <w:sz w:val="24"/>
        </w:rPr>
        <w:t xml:space="preserve"> доклада</w:t>
      </w:r>
      <w:r w:rsidRPr="00805851">
        <w:rPr>
          <w:sz w:val="24"/>
        </w:rPr>
        <w:t xml:space="preserve"> является одним из видов текущего контроля и оценки его знаний, умений и</w:t>
      </w:r>
      <w:r w:rsidRPr="00805851">
        <w:rPr>
          <w:b/>
          <w:sz w:val="24"/>
        </w:rPr>
        <w:t xml:space="preserve"> </w:t>
      </w:r>
      <w:r w:rsidRPr="00805851">
        <w:rPr>
          <w:sz w:val="24"/>
        </w:rPr>
        <w:t xml:space="preserve">навыков при освоении учебного модуля. Данное средство позволяет оценить умение обучающегося </w:t>
      </w:r>
      <w:r w:rsidRPr="00805851">
        <w:rPr>
          <w:spacing w:val="-2"/>
          <w:sz w:val="24"/>
        </w:rPr>
        <w:t xml:space="preserve">письменно изложить суть проблемы, применить теоретический инструментарий междисциплинарных связей для анализа проблемы, сделать выводы </w:t>
      </w:r>
      <w:proofErr w:type="gramStart"/>
      <w:r w:rsidRPr="00805851">
        <w:rPr>
          <w:spacing w:val="-2"/>
          <w:sz w:val="24"/>
        </w:rPr>
        <w:t>и  высказать</w:t>
      </w:r>
      <w:proofErr w:type="gramEnd"/>
      <w:r w:rsidRPr="00805851">
        <w:rPr>
          <w:spacing w:val="-2"/>
          <w:sz w:val="24"/>
        </w:rPr>
        <w:t xml:space="preserve"> собственную точку зрения по данному вопросу. В соответствии с ра</w:t>
      </w:r>
      <w:r>
        <w:rPr>
          <w:spacing w:val="-2"/>
          <w:sz w:val="24"/>
        </w:rPr>
        <w:t>бочей программой подготовка доклад</w:t>
      </w:r>
      <w:r w:rsidRPr="00805851">
        <w:rPr>
          <w:spacing w:val="-2"/>
          <w:sz w:val="24"/>
        </w:rPr>
        <w:t xml:space="preserve"> обучающимся может быть осуществлена в конце освоения программы, за 2 недели до рубежной аттестации.  </w:t>
      </w:r>
      <w:r w:rsidRPr="00805851">
        <w:rPr>
          <w:sz w:val="24"/>
        </w:rPr>
        <w:t>Максимальное количество баллов, которые обучающийся</w:t>
      </w:r>
      <w:r>
        <w:rPr>
          <w:sz w:val="24"/>
        </w:rPr>
        <w:t xml:space="preserve"> может получить за доклад</w:t>
      </w:r>
      <w:r w:rsidRPr="00805851">
        <w:rPr>
          <w:sz w:val="24"/>
        </w:rPr>
        <w:t xml:space="preserve"> – 10 баллов. </w:t>
      </w:r>
    </w:p>
    <w:p w:rsidR="005E7CE2" w:rsidRPr="00805851" w:rsidRDefault="005E7CE2" w:rsidP="005E7CE2">
      <w:pPr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Структура</w:t>
      </w:r>
      <w:r w:rsidRPr="00805851">
        <w:rPr>
          <w:sz w:val="24"/>
        </w:rPr>
        <w:t xml:space="preserve"> может быть произвольной, однако в нем должны присутствовать как теоретическое обоснование проблемы, так и собственное рассуждение, отношение </w:t>
      </w:r>
      <w:r>
        <w:rPr>
          <w:sz w:val="24"/>
        </w:rPr>
        <w:t>к выбранной проблематике. У доклада</w:t>
      </w:r>
      <w:r w:rsidRPr="00805851">
        <w:rPr>
          <w:sz w:val="24"/>
        </w:rPr>
        <w:t xml:space="preserve"> должен быть правильно оформленный титульный лист, в тексте приветствуются сноски на нау</w:t>
      </w:r>
      <w:r>
        <w:rPr>
          <w:sz w:val="24"/>
        </w:rPr>
        <w:t xml:space="preserve">чную литературу. Структура </w:t>
      </w:r>
      <w:r w:rsidRPr="00805851">
        <w:rPr>
          <w:sz w:val="24"/>
        </w:rPr>
        <w:t xml:space="preserve">может быть следующей: введение, содержательная часть, заключение, список литературы. Рекомендуемый объем 3-5 страниц. </w:t>
      </w:r>
    </w:p>
    <w:p w:rsidR="005E7CE2" w:rsidRPr="00805851" w:rsidRDefault="005E7CE2" w:rsidP="005E7CE2">
      <w:pPr>
        <w:jc w:val="center"/>
        <w:rPr>
          <w:sz w:val="24"/>
        </w:rPr>
      </w:pPr>
    </w:p>
    <w:p w:rsidR="005E7CE2" w:rsidRPr="00805851" w:rsidRDefault="005E7CE2" w:rsidP="005E7CE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Оформление тем </w:t>
      </w:r>
      <w:proofErr w:type="gramStart"/>
      <w:r>
        <w:rPr>
          <w:b/>
          <w:sz w:val="24"/>
          <w:u w:val="single"/>
        </w:rPr>
        <w:t>для доклад</w:t>
      </w:r>
      <w:proofErr w:type="gramEnd"/>
    </w:p>
    <w:p w:rsidR="005E7CE2" w:rsidRPr="00805851" w:rsidRDefault="005E7CE2" w:rsidP="005E7CE2">
      <w:pPr>
        <w:tabs>
          <w:tab w:val="left" w:pos="2295"/>
        </w:tabs>
        <w:jc w:val="center"/>
        <w:rPr>
          <w:b/>
          <w:sz w:val="24"/>
        </w:rPr>
      </w:pPr>
      <w:r w:rsidRPr="00805851">
        <w:rPr>
          <w:b/>
          <w:sz w:val="24"/>
        </w:rPr>
        <w:t>(рефератов, докладов, сообщений, выступлений)</w:t>
      </w:r>
    </w:p>
    <w:p w:rsidR="005E7CE2" w:rsidRPr="00805851" w:rsidRDefault="005E7CE2" w:rsidP="005E7CE2">
      <w:pPr>
        <w:jc w:val="center"/>
        <w:rPr>
          <w:b/>
          <w:sz w:val="24"/>
        </w:rPr>
      </w:pPr>
      <w:r w:rsidRPr="00805851">
        <w:rPr>
          <w:b/>
          <w:sz w:val="24"/>
        </w:rPr>
        <w:t>Критерии оценки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5E7CE2" w:rsidRPr="00805851" w:rsidTr="00BE45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>
              <w:rPr>
                <w:sz w:val="24"/>
              </w:rPr>
              <w:t>Макс.9-10</w:t>
            </w:r>
            <w:r w:rsidRPr="00805851">
              <w:rPr>
                <w:sz w:val="24"/>
              </w:rPr>
              <w:t xml:space="preserve"> баллов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Проявил самостоятельность и оригинальность;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Продемонстрировал культуру мышления, логическое изложение проблемы;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Использовал навыки обобщения и анализа информации с </w:t>
            </w:r>
            <w:proofErr w:type="gramStart"/>
            <w:r w:rsidRPr="00805851">
              <w:rPr>
                <w:sz w:val="24"/>
              </w:rPr>
              <w:t>использованием  междисциплинарных</w:t>
            </w:r>
            <w:proofErr w:type="gramEnd"/>
            <w:r w:rsidRPr="00805851">
              <w:rPr>
                <w:sz w:val="24"/>
              </w:rPr>
              <w:t xml:space="preserve"> знаний и положений;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Применил ссылки на научную и учебную литературу; 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lastRenderedPageBreak/>
              <w:t>Определил цель работы, выбрал оптимальный путь ее решения; Сформулировал выводы;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анализ проблем, процессов, а также дал прогноз возможного их развития в будущем;</w:t>
            </w:r>
          </w:p>
          <w:p w:rsidR="005E7CE2" w:rsidRPr="00805851" w:rsidRDefault="005E7CE2" w:rsidP="00BE458B">
            <w:pPr>
              <w:rPr>
                <w:i/>
                <w:sz w:val="24"/>
              </w:rPr>
            </w:pPr>
            <w:r w:rsidRPr="00805851">
              <w:rPr>
                <w:sz w:val="24"/>
              </w:rPr>
              <w:t xml:space="preserve">Дал объективную оценку рассмотренной проблемы. </w:t>
            </w:r>
          </w:p>
        </w:tc>
      </w:tr>
      <w:tr w:rsidR="005E7CE2" w:rsidRPr="00805851" w:rsidTr="00BE45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lastRenderedPageBreak/>
              <w:t>3-4 балла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Проявил самостоятельность;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логичность в изложении проблемы;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применил ссылки на научную и учебную литературу;   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Смог поставить цель, но не выбрал пути ее оптимального достижения; 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Не смог сформулировать конкретные выводы;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анализ проблем безопасности, но ошибочно дал прогноз их развития в будущем (или не сделал этого);</w:t>
            </w:r>
          </w:p>
          <w:p w:rsidR="005E7CE2" w:rsidRPr="00805851" w:rsidRDefault="005E7CE2" w:rsidP="00BE458B">
            <w:pPr>
              <w:rPr>
                <w:i/>
                <w:sz w:val="24"/>
              </w:rPr>
            </w:pPr>
            <w:r w:rsidRPr="00805851">
              <w:rPr>
                <w:sz w:val="24"/>
              </w:rPr>
              <w:t>Смог дать объективную оценку  рассмотренной проблемы.</w:t>
            </w:r>
          </w:p>
        </w:tc>
      </w:tr>
      <w:tr w:rsidR="005E7CE2" w:rsidRPr="00805851" w:rsidTr="00BE45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2-3 балла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Проявил некоторую самостоятельность;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Применил некоторую логичность в изложении проблемы;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применил ссылки на научную и учебную литературу;   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Не смог поставить цель и выбрать пути ее достижения;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Не смог сформулировать конкретные выводы; 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Смог применить в некоторой мере анализ проблемы безопасности;</w:t>
            </w:r>
          </w:p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 xml:space="preserve">Смог отчасти дать оценку рассмотренной проблемы </w:t>
            </w:r>
          </w:p>
        </w:tc>
      </w:tr>
      <w:tr w:rsidR="005E7CE2" w:rsidRPr="00805851" w:rsidTr="00BE458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0-1 балла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805851" w:rsidRDefault="005E7CE2" w:rsidP="00BE458B">
            <w:pPr>
              <w:rPr>
                <w:sz w:val="24"/>
              </w:rPr>
            </w:pPr>
            <w:r w:rsidRPr="00805851">
              <w:rPr>
                <w:sz w:val="24"/>
              </w:rPr>
              <w:t>Не высказал свою точку зрения</w:t>
            </w:r>
          </w:p>
        </w:tc>
      </w:tr>
    </w:tbl>
    <w:p w:rsidR="005E7CE2" w:rsidRDefault="005E7CE2" w:rsidP="005E7CE2">
      <w:pPr>
        <w:jc w:val="right"/>
        <w:rPr>
          <w:rFonts w:eastAsiaTheme="minorEastAsia"/>
          <w:i/>
          <w:sz w:val="24"/>
        </w:rPr>
      </w:pPr>
    </w:p>
    <w:p w:rsidR="005E7CE2" w:rsidRPr="002A6944" w:rsidRDefault="005E7CE2" w:rsidP="005E7CE2">
      <w:pPr>
        <w:jc w:val="right"/>
        <w:rPr>
          <w:rFonts w:eastAsiaTheme="minorEastAsia"/>
          <w:i/>
          <w:sz w:val="24"/>
        </w:rPr>
      </w:pPr>
      <w:r w:rsidRPr="002A6944">
        <w:rPr>
          <w:rFonts w:eastAsiaTheme="minorEastAsia"/>
          <w:i/>
          <w:sz w:val="24"/>
        </w:rPr>
        <w:t>Приложение 1.</w:t>
      </w:r>
      <w:r>
        <w:rPr>
          <w:rFonts w:eastAsiaTheme="minorEastAsia"/>
          <w:i/>
          <w:sz w:val="24"/>
        </w:rPr>
        <w:t>4</w:t>
      </w:r>
    </w:p>
    <w:p w:rsidR="005E7CE2" w:rsidRPr="00D40289" w:rsidRDefault="005E7CE2" w:rsidP="005E7CE2">
      <w:pPr>
        <w:rPr>
          <w:rFonts w:eastAsiaTheme="minorEastAsia"/>
          <w:sz w:val="24"/>
        </w:rPr>
      </w:pPr>
    </w:p>
    <w:p w:rsidR="005E7CE2" w:rsidRPr="00C727A9" w:rsidRDefault="005E7CE2" w:rsidP="005E7CE2">
      <w:pPr>
        <w:jc w:val="center"/>
        <w:rPr>
          <w:rFonts w:eastAsiaTheme="minorEastAsia"/>
          <w:b/>
          <w:sz w:val="24"/>
        </w:rPr>
      </w:pPr>
      <w:r w:rsidRPr="00C727A9">
        <w:rPr>
          <w:rFonts w:eastAsiaTheme="minorEastAsia"/>
          <w:b/>
          <w:sz w:val="24"/>
        </w:rPr>
        <w:t>Оформление тестов</w:t>
      </w:r>
    </w:p>
    <w:p w:rsidR="005E7CE2" w:rsidRPr="00C727A9" w:rsidRDefault="005E7CE2" w:rsidP="005E7CE2">
      <w:pPr>
        <w:jc w:val="center"/>
        <w:rPr>
          <w:rFonts w:eastAsiaTheme="minorEastAsia"/>
          <w:sz w:val="24"/>
        </w:rPr>
      </w:pPr>
      <w:r w:rsidRPr="00C727A9">
        <w:rPr>
          <w:rFonts w:eastAsiaTheme="minorEastAsia"/>
          <w:sz w:val="24"/>
        </w:rPr>
        <w:t>(вариант)</w:t>
      </w:r>
    </w:p>
    <w:p w:rsidR="005E7CE2" w:rsidRPr="00C727A9" w:rsidRDefault="005E7CE2" w:rsidP="005E7CE2">
      <w:pPr>
        <w:tabs>
          <w:tab w:val="left" w:pos="2295"/>
        </w:tabs>
        <w:jc w:val="center"/>
        <w:rPr>
          <w:rFonts w:eastAsiaTheme="minorEastAsia"/>
          <w:b/>
          <w:sz w:val="24"/>
        </w:rPr>
      </w:pPr>
      <w:r w:rsidRPr="00C727A9">
        <w:rPr>
          <w:rFonts w:eastAsiaTheme="minorEastAsia"/>
          <w:b/>
          <w:sz w:val="24"/>
        </w:rPr>
        <w:t>Тест</w:t>
      </w:r>
    </w:p>
    <w:p w:rsidR="00C727A9" w:rsidRPr="00B76836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B76836">
        <w:rPr>
          <w:color w:val="000000"/>
        </w:rPr>
        <w:t>Является ли страхование дисциплиной общей экономической теории?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А) является;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не является;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В) страхование – это неэкономическая дисциплина;</w:t>
      </w:r>
    </w:p>
    <w:p w:rsidR="00C727A9" w:rsidRDefault="00C727A9" w:rsidP="00C727A9">
      <w:pPr>
        <w:rPr>
          <w:color w:val="000000"/>
        </w:rPr>
      </w:pPr>
    </w:p>
    <w:p w:rsidR="00C727A9" w:rsidRPr="00BE458B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BE458B">
        <w:rPr>
          <w:color w:val="000000"/>
        </w:rPr>
        <w:t>Страхование – это: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А) процесс в экономических взаимоотношениях субъектов, хеджирующий риски их финансовых потерь;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процесс поддержания поступательного и постепенного развития народного хозяйства без форс-мажоров;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В) научная дисциплина о развитии экономических отношений в обществе;</w:t>
      </w:r>
    </w:p>
    <w:p w:rsidR="00C727A9" w:rsidRDefault="00C727A9" w:rsidP="00C727A9">
      <w:pPr>
        <w:pStyle w:val="af5"/>
        <w:ind w:left="3240"/>
        <w:rPr>
          <w:color w:val="000000"/>
        </w:rPr>
      </w:pPr>
    </w:p>
    <w:p w:rsidR="00C727A9" w:rsidRPr="00BE458B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BE458B">
        <w:rPr>
          <w:color w:val="000000"/>
        </w:rPr>
        <w:t>Какие виды страхования Вы знаете: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А) добровольное;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обязательное;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В) оба ответа верны;</w:t>
      </w:r>
    </w:p>
    <w:p w:rsidR="00C727A9" w:rsidRDefault="00C727A9" w:rsidP="00C727A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727A9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>
        <w:rPr>
          <w:color w:val="000000"/>
        </w:rPr>
        <w:lastRenderedPageBreak/>
        <w:t>В автостраховании ущерб от</w:t>
      </w:r>
      <w:r w:rsidRPr="00BE458B">
        <w:rPr>
          <w:color w:val="000000"/>
        </w:rPr>
        <w:t xml:space="preserve"> ДТП полностью </w:t>
      </w:r>
      <w:r>
        <w:rPr>
          <w:color w:val="000000"/>
        </w:rPr>
        <w:t>п</w:t>
      </w:r>
      <w:r w:rsidRPr="00BE458B">
        <w:rPr>
          <w:color w:val="000000"/>
        </w:rPr>
        <w:t xml:space="preserve">окрывает: 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А) </w:t>
      </w:r>
      <w:r w:rsidRPr="00BE458B">
        <w:rPr>
          <w:color w:val="000000"/>
        </w:rPr>
        <w:t>полис</w:t>
      </w:r>
      <w:r>
        <w:rPr>
          <w:color w:val="000000"/>
        </w:rPr>
        <w:t xml:space="preserve"> ОСАГО;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полис КАСКО;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аджастер</w:t>
      </w:r>
      <w:proofErr w:type="spellEnd"/>
      <w:r>
        <w:rPr>
          <w:color w:val="000000"/>
        </w:rPr>
        <w:t>;</w:t>
      </w:r>
    </w:p>
    <w:p w:rsidR="00C727A9" w:rsidRDefault="00C727A9" w:rsidP="00C727A9">
      <w:pPr>
        <w:pStyle w:val="af5"/>
        <w:ind w:left="3240"/>
        <w:rPr>
          <w:color w:val="000000"/>
        </w:rPr>
      </w:pPr>
    </w:p>
    <w:p w:rsidR="00C727A9" w:rsidRPr="00917E2F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917E2F">
        <w:rPr>
          <w:color w:val="000000"/>
        </w:rPr>
        <w:t>Принцип В. Парето применяется в страховании: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А) разделить рынок страховщиков и страхователей;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статистически посчитать вероятность наступления страхового случая;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В) аналитически оценить размер страховой премии;</w:t>
      </w:r>
    </w:p>
    <w:p w:rsidR="00C727A9" w:rsidRDefault="00C727A9" w:rsidP="00C727A9">
      <w:pPr>
        <w:pStyle w:val="af5"/>
        <w:ind w:left="3240"/>
        <w:rPr>
          <w:color w:val="000000"/>
        </w:rPr>
      </w:pPr>
    </w:p>
    <w:p w:rsidR="00C727A9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Рынок страхования в РФ</w:t>
      </w:r>
      <w:r w:rsidRPr="00917E2F">
        <w:rPr>
          <w:color w:val="000000"/>
        </w:rPr>
        <w:t xml:space="preserve"> </w:t>
      </w:r>
      <w:r>
        <w:rPr>
          <w:color w:val="000000"/>
        </w:rPr>
        <w:t>контролирует: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А) ЦБ РФ;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Правительство РФ;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Финмониторинг</w:t>
      </w:r>
      <w:proofErr w:type="spellEnd"/>
      <w:r>
        <w:rPr>
          <w:color w:val="000000"/>
        </w:rPr>
        <w:t xml:space="preserve"> РФ;</w:t>
      </w:r>
    </w:p>
    <w:p w:rsidR="00C727A9" w:rsidRDefault="00C727A9" w:rsidP="00C727A9">
      <w:pPr>
        <w:pStyle w:val="af5"/>
        <w:ind w:left="3240"/>
        <w:rPr>
          <w:color w:val="000000"/>
        </w:rPr>
      </w:pPr>
    </w:p>
    <w:p w:rsidR="00C727A9" w:rsidRPr="00917E2F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917E2F">
        <w:rPr>
          <w:color w:val="000000"/>
        </w:rPr>
        <w:t xml:space="preserve">Коэффициенты для расчетов страховых выплат 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н</w:t>
      </w:r>
      <w:r w:rsidRPr="00917E2F">
        <w:rPr>
          <w:color w:val="000000"/>
        </w:rPr>
        <w:t>азываются</w:t>
      </w:r>
      <w:r>
        <w:rPr>
          <w:color w:val="000000"/>
        </w:rPr>
        <w:t>:</w:t>
      </w:r>
    </w:p>
    <w:p w:rsidR="00C727A9" w:rsidRDefault="00C727A9" w:rsidP="00C727A9">
      <w:pPr>
        <w:pStyle w:val="af5"/>
        <w:ind w:left="3240"/>
        <w:rPr>
          <w:color w:val="000000"/>
        </w:rPr>
      </w:pPr>
      <w:r w:rsidRPr="00917E2F">
        <w:rPr>
          <w:color w:val="000000"/>
        </w:rPr>
        <w:t xml:space="preserve"> </w:t>
      </w:r>
      <w:r>
        <w:rPr>
          <w:color w:val="000000"/>
        </w:rPr>
        <w:t>А) корреляционными;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 Б) эмпирическими;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 В) нет правильного ответа;</w:t>
      </w:r>
    </w:p>
    <w:p w:rsidR="00C727A9" w:rsidRDefault="00C727A9" w:rsidP="00C727A9">
      <w:pPr>
        <w:rPr>
          <w:rFonts w:eastAsia="Calibri"/>
          <w:color w:val="000000"/>
          <w:sz w:val="24"/>
          <w:lang w:eastAsia="en-US"/>
        </w:rPr>
      </w:pPr>
    </w:p>
    <w:p w:rsidR="00C727A9" w:rsidRPr="00E92CBA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E92CBA">
        <w:rPr>
          <w:color w:val="000000"/>
        </w:rPr>
        <w:t>Аналог СРО на Западе это: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А) картелями;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гильдиями;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C727A9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E92CBA">
        <w:rPr>
          <w:color w:val="000000"/>
        </w:rPr>
        <w:t>Страхование, как наука: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А) часть </w:t>
      </w:r>
      <w:proofErr w:type="spellStart"/>
      <w:r>
        <w:rPr>
          <w:color w:val="000000"/>
        </w:rPr>
        <w:t>микроэкономикса</w:t>
      </w:r>
      <w:proofErr w:type="spellEnd"/>
      <w:r>
        <w:rPr>
          <w:color w:val="000000"/>
        </w:rPr>
        <w:t>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Б) часть </w:t>
      </w:r>
      <w:proofErr w:type="spellStart"/>
      <w:r>
        <w:rPr>
          <w:color w:val="000000"/>
        </w:rPr>
        <w:t>макроэкономикса</w:t>
      </w:r>
      <w:proofErr w:type="spellEnd"/>
      <w:r>
        <w:rPr>
          <w:color w:val="000000"/>
        </w:rPr>
        <w:t>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В) нет правильного ответа;</w:t>
      </w:r>
    </w:p>
    <w:p w:rsidR="00C727A9" w:rsidRDefault="00C727A9" w:rsidP="00C727A9">
      <w:pPr>
        <w:pStyle w:val="af5"/>
        <w:ind w:left="3240"/>
        <w:rPr>
          <w:color w:val="000000"/>
        </w:rPr>
      </w:pPr>
    </w:p>
    <w:p w:rsidR="00C727A9" w:rsidRPr="00E92CBA" w:rsidRDefault="00C727A9" w:rsidP="00C727A9">
      <w:pPr>
        <w:pStyle w:val="af5"/>
        <w:numPr>
          <w:ilvl w:val="0"/>
          <w:numId w:val="19"/>
        </w:numPr>
        <w:rPr>
          <w:color w:val="000000"/>
        </w:rPr>
      </w:pPr>
      <w:r w:rsidRPr="00E92CBA">
        <w:rPr>
          <w:color w:val="000000"/>
        </w:rPr>
        <w:t>На ДТП в автостраховании выезжает: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аджастер</w:t>
      </w:r>
      <w:proofErr w:type="spellEnd"/>
      <w:r>
        <w:rPr>
          <w:color w:val="000000"/>
        </w:rPr>
        <w:t>;</w:t>
      </w:r>
    </w:p>
    <w:p w:rsidR="00C727A9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Б) сюрвейер;</w:t>
      </w:r>
    </w:p>
    <w:p w:rsidR="00C727A9" w:rsidRPr="00E92CBA" w:rsidRDefault="00C727A9" w:rsidP="00C727A9">
      <w:pPr>
        <w:pStyle w:val="af5"/>
        <w:ind w:left="3240"/>
        <w:rPr>
          <w:color w:val="000000"/>
        </w:rPr>
      </w:pPr>
      <w:r>
        <w:rPr>
          <w:color w:val="000000"/>
        </w:rPr>
        <w:t>В) страховой комиссар.</w:t>
      </w:r>
    </w:p>
    <w:p w:rsidR="005E7CE2" w:rsidRPr="00D40289" w:rsidRDefault="005E7CE2" w:rsidP="005E7CE2">
      <w:pPr>
        <w:ind w:left="510" w:right="510"/>
        <w:rPr>
          <w:bCs/>
          <w:sz w:val="24"/>
        </w:rPr>
      </w:pPr>
    </w:p>
    <w:p w:rsidR="005E7CE2" w:rsidRPr="00D40289" w:rsidRDefault="005E7CE2" w:rsidP="005E7CE2">
      <w:pPr>
        <w:ind w:firstLine="851"/>
        <w:jc w:val="both"/>
        <w:rPr>
          <w:sz w:val="24"/>
        </w:rPr>
      </w:pPr>
    </w:p>
    <w:p w:rsidR="005E7CE2" w:rsidRPr="00BA47FE" w:rsidRDefault="005E7CE2" w:rsidP="005E7CE2">
      <w:pPr>
        <w:jc w:val="center"/>
        <w:rPr>
          <w:rFonts w:eastAsiaTheme="minorEastAsia"/>
          <w:b/>
          <w:sz w:val="24"/>
          <w:u w:val="single"/>
        </w:rPr>
      </w:pPr>
      <w:r w:rsidRPr="00BA47FE">
        <w:rPr>
          <w:rFonts w:eastAsiaTheme="minorEastAsia"/>
          <w:b/>
          <w:sz w:val="24"/>
          <w:u w:val="single"/>
        </w:rPr>
        <w:t>Тесты</w:t>
      </w:r>
    </w:p>
    <w:p w:rsidR="005E7CE2" w:rsidRPr="00BA47FE" w:rsidRDefault="005E7CE2" w:rsidP="005E7CE2">
      <w:pPr>
        <w:tabs>
          <w:tab w:val="left" w:pos="2295"/>
        </w:tabs>
        <w:jc w:val="both"/>
        <w:rPr>
          <w:rFonts w:eastAsiaTheme="minorEastAsia"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E7CE2" w:rsidRPr="00BA47FE" w:rsidTr="00BE458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BA47FE" w:rsidRDefault="005E7CE2" w:rsidP="00BE458B">
            <w:pPr>
              <w:jc w:val="center"/>
              <w:rPr>
                <w:b/>
                <w:sz w:val="24"/>
              </w:rPr>
            </w:pPr>
            <w:r w:rsidRPr="00BA47FE">
              <w:rPr>
                <w:b/>
                <w:sz w:val="24"/>
              </w:rPr>
              <w:t>Критерии оценки:</w:t>
            </w:r>
          </w:p>
        </w:tc>
      </w:tr>
      <w:tr w:rsidR="005E7CE2" w:rsidRPr="00BA47FE" w:rsidTr="00BE458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BA47FE" w:rsidRDefault="005E7CE2" w:rsidP="00BE458B">
            <w:pPr>
              <w:rPr>
                <w:sz w:val="24"/>
              </w:rPr>
            </w:pPr>
            <w:r w:rsidRPr="00BA47FE">
              <w:rPr>
                <w:sz w:val="24"/>
              </w:rPr>
              <w:t>Макс. 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BA47FE" w:rsidRDefault="005E7CE2" w:rsidP="00BE458B">
            <w:pPr>
              <w:ind w:firstLine="34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80-100%  правильных ответов </w:t>
            </w:r>
          </w:p>
        </w:tc>
      </w:tr>
      <w:tr w:rsidR="005E7CE2" w:rsidRPr="00BA47FE" w:rsidTr="00BE458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BA47FE" w:rsidRDefault="005E7CE2" w:rsidP="00BE458B">
            <w:pPr>
              <w:rPr>
                <w:sz w:val="24"/>
              </w:rPr>
            </w:pPr>
            <w:r w:rsidRPr="00BA47FE">
              <w:rPr>
                <w:sz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BA47FE" w:rsidRDefault="005E7CE2" w:rsidP="00BE458B">
            <w:pPr>
              <w:ind w:firstLine="34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67-79% правильных ответов </w:t>
            </w:r>
          </w:p>
        </w:tc>
      </w:tr>
      <w:tr w:rsidR="005E7CE2" w:rsidRPr="00BA47FE" w:rsidTr="00BE458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BA47FE" w:rsidRDefault="005E7CE2" w:rsidP="00BE458B">
            <w:pPr>
              <w:rPr>
                <w:sz w:val="24"/>
              </w:rPr>
            </w:pPr>
            <w:r w:rsidRPr="00BA47FE">
              <w:rPr>
                <w:sz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E2" w:rsidRPr="00BA47FE" w:rsidRDefault="005E7CE2" w:rsidP="00BE458B">
            <w:pPr>
              <w:ind w:firstLine="34"/>
              <w:jc w:val="both"/>
              <w:rPr>
                <w:sz w:val="24"/>
              </w:rPr>
            </w:pPr>
            <w:r w:rsidRPr="00BA47FE">
              <w:rPr>
                <w:sz w:val="24"/>
              </w:rPr>
              <w:t xml:space="preserve">50-66% правильных ответов </w:t>
            </w:r>
          </w:p>
        </w:tc>
      </w:tr>
      <w:tr w:rsidR="005E7CE2" w:rsidRPr="006F19F0" w:rsidTr="00BE458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6F19F0" w:rsidRDefault="005E7CE2" w:rsidP="00BE458B">
            <w:r w:rsidRPr="006F19F0"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E2" w:rsidRPr="006F19F0" w:rsidRDefault="005E7CE2" w:rsidP="00BE458B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менее 50%</w:t>
            </w:r>
            <w:r w:rsidRPr="006F19F0">
              <w:rPr>
                <w:sz w:val="24"/>
              </w:rPr>
              <w:t xml:space="preserve"> правильных ответов </w:t>
            </w:r>
          </w:p>
        </w:tc>
      </w:tr>
    </w:tbl>
    <w:p w:rsidR="005E7CE2" w:rsidRPr="006F19F0" w:rsidRDefault="005E7CE2" w:rsidP="005E7CE2"/>
    <w:p w:rsidR="005E7CE2" w:rsidRPr="00B55198" w:rsidRDefault="005E7CE2" w:rsidP="00DF2F8C">
      <w:pPr>
        <w:jc w:val="right"/>
        <w:rPr>
          <w:i/>
          <w:color w:val="000000"/>
          <w:sz w:val="24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Pr="00B55198">
        <w:rPr>
          <w:i/>
          <w:color w:val="000000"/>
          <w:sz w:val="24"/>
        </w:rPr>
        <w:t>Приложение 1.3</w:t>
      </w:r>
    </w:p>
    <w:p w:rsidR="005E7CE2" w:rsidRPr="00D40289" w:rsidRDefault="005E7CE2" w:rsidP="005E7CE2">
      <w:pPr>
        <w:ind w:firstLine="851"/>
        <w:rPr>
          <w:color w:val="000000"/>
          <w:sz w:val="23"/>
          <w:szCs w:val="23"/>
        </w:rPr>
      </w:pPr>
    </w:p>
    <w:p w:rsidR="005E7CE2" w:rsidRDefault="005E7CE2" w:rsidP="00BA47FE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Примерные вопросы к зачету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lastRenderedPageBreak/>
        <w:t xml:space="preserve">Понятие страхования, страхового фонда, имущественного интереса, страхового интереса, объекта страхования, страхового события, страхового случая, страхового риска.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Социально-экономическое значение и роль страхования.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Экономические категории страхования. Основные функции страхования.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Экономическая природа страхового фонда. Виды страховых фондов. Особенности формирования страхового фонда по отдельным видам страхования.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Понятие тарифной ставки, брутто-ставки, нетто-ставки, нагрузки, рисковой надбавки, актуарных расчетов, страховой премии, тарифной политики.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Абсолютные и относительные показатели страховой статистики.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1905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Цели и задачи актуарных расчетов. Характеристика видов страховых премий.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Принципы тарифной политики. Методология построения страховых тарифов по отдельным видам страхования.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Структура расходов страховщика на ведение страхового дела.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Группы правовых отношений, регулирующих страхование.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Система нормативных актов, регулирующих страховые отношения.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Уровни регулирования страховой деятельности.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Общая характеристика современного страхового рынка в РФ.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Содержание форм страхового общества. Критерии подразделения страховых обществ.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Государственное регулирование страховой деятельности. Функции органов по надзору за страховой деятельностью.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2430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Лицензирование страховой деятельности.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имущественного страхования. Формы имущественного страхования.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Основные </w:t>
      </w:r>
      <w:proofErr w:type="spellStart"/>
      <w:r w:rsidRPr="003A41B8">
        <w:rPr>
          <w:sz w:val="24"/>
        </w:rPr>
        <w:t>подотрасли</w:t>
      </w:r>
      <w:proofErr w:type="spellEnd"/>
      <w:r w:rsidRPr="003A41B8">
        <w:rPr>
          <w:sz w:val="24"/>
        </w:rPr>
        <w:t xml:space="preserve"> и виды имущественного страхования.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Определение размера ущерба и страхового возмещения. Понятие и виды франшизы.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Страхование ответственности.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22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Страхование предпринимательского риска.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личного страхования. Формы личного страхования.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Основные </w:t>
      </w:r>
      <w:proofErr w:type="spellStart"/>
      <w:r w:rsidRPr="003A41B8">
        <w:rPr>
          <w:sz w:val="24"/>
        </w:rPr>
        <w:t>подотрасли</w:t>
      </w:r>
      <w:proofErr w:type="spellEnd"/>
      <w:r w:rsidRPr="003A41B8">
        <w:rPr>
          <w:sz w:val="24"/>
        </w:rPr>
        <w:t xml:space="preserve"> и виды личного страхования.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Особенности определения </w:t>
      </w:r>
      <w:proofErr w:type="gramStart"/>
      <w:r w:rsidRPr="003A41B8">
        <w:rPr>
          <w:sz w:val="24"/>
        </w:rPr>
        <w:t>страховой  суммы</w:t>
      </w:r>
      <w:proofErr w:type="gramEnd"/>
      <w:r w:rsidRPr="003A41B8">
        <w:rPr>
          <w:sz w:val="24"/>
        </w:rPr>
        <w:t xml:space="preserve">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Государственное страхование.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Сущность перестрахования и перестраховочных отношений. Объект перестрахования.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Формы и виды перестраховочных операций.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Пропорциональное и непропорциональное перестрахование.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Международно-правовые нормы, регулирующие страхование ВЭД. Обычаи делового оборота в страховании ВЭД.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  <w:tab w:val="num" w:pos="851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Признаки страховых операций в ВЭД.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Определение конечного финансового результата деятельности страховой организации Доходы и расходы страховой организации.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proofErr w:type="gramStart"/>
      <w:r w:rsidRPr="003A41B8">
        <w:rPr>
          <w:sz w:val="24"/>
        </w:rPr>
        <w:t>Определение  финансовой</w:t>
      </w:r>
      <w:proofErr w:type="gramEnd"/>
      <w:r w:rsidRPr="003A41B8">
        <w:rPr>
          <w:sz w:val="24"/>
        </w:rPr>
        <w:t xml:space="preserve"> устойчивости страховой организации.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Гарантии платежеспособности страховщика.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Налоги, уплачиваемые страховыми организациями. </w:t>
      </w:r>
    </w:p>
    <w:p w:rsidR="005E7CE2" w:rsidRPr="003A41B8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>Принципы и характеристика инвестиционной деятельности страховой.</w:t>
      </w:r>
    </w:p>
    <w:p w:rsidR="005E7CE2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3A41B8">
        <w:rPr>
          <w:sz w:val="24"/>
        </w:rPr>
        <w:t xml:space="preserve">Необходимость проведения инвестиционной деятельности страховой организации. </w:t>
      </w:r>
    </w:p>
    <w:p w:rsidR="005E7CE2" w:rsidRDefault="005E7CE2" w:rsidP="005E7CE2">
      <w:pPr>
        <w:numPr>
          <w:ilvl w:val="0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sz w:val="24"/>
        </w:rPr>
      </w:pPr>
      <w:r w:rsidRPr="00966EBB">
        <w:rPr>
          <w:sz w:val="24"/>
        </w:rPr>
        <w:t>Предупредительные меры осуществляемые страховой организацией</w:t>
      </w:r>
    </w:p>
    <w:p w:rsidR="005E7CE2" w:rsidRDefault="005E7CE2" w:rsidP="005E7CE2">
      <w:pPr>
        <w:tabs>
          <w:tab w:val="left" w:pos="426"/>
        </w:tabs>
        <w:jc w:val="both"/>
        <w:rPr>
          <w:sz w:val="24"/>
        </w:rPr>
      </w:pPr>
    </w:p>
    <w:p w:rsidR="005E7CE2" w:rsidRPr="00DF2F8C" w:rsidRDefault="005E7CE2" w:rsidP="005E7CE2">
      <w:pPr>
        <w:jc w:val="center"/>
        <w:rPr>
          <w:b/>
          <w:color w:val="000000"/>
          <w:sz w:val="24"/>
          <w:u w:val="single"/>
        </w:rPr>
      </w:pPr>
      <w:r w:rsidRPr="00DF2F8C">
        <w:rPr>
          <w:b/>
          <w:color w:val="000000"/>
          <w:sz w:val="24"/>
          <w:u w:val="single"/>
        </w:rPr>
        <w:t>Зачет</w:t>
      </w:r>
    </w:p>
    <w:p w:rsidR="005E7CE2" w:rsidRPr="00DF2F8C" w:rsidRDefault="005E7CE2" w:rsidP="005E7CE2">
      <w:pPr>
        <w:jc w:val="center"/>
        <w:rPr>
          <w:b/>
          <w:color w:val="000000"/>
          <w:sz w:val="24"/>
        </w:rPr>
      </w:pPr>
      <w:r w:rsidRPr="00DF2F8C">
        <w:rPr>
          <w:b/>
          <w:color w:val="000000"/>
          <w:sz w:val="24"/>
        </w:rPr>
        <w:t>Критерии оценки:</w:t>
      </w:r>
    </w:p>
    <w:p w:rsidR="005E7CE2" w:rsidRPr="00D40289" w:rsidRDefault="005E7CE2" w:rsidP="005E7CE2">
      <w:pPr>
        <w:jc w:val="right"/>
        <w:rPr>
          <w:rFonts w:eastAsiaTheme="minorEastAsia"/>
          <w:sz w:val="24"/>
        </w:rPr>
      </w:pPr>
    </w:p>
    <w:p w:rsidR="005E7CE2" w:rsidRDefault="005E7CE2" w:rsidP="005E7CE2">
      <w:pPr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Оценка</w:t>
      </w:r>
      <w:r w:rsidRPr="00C44718">
        <w:rPr>
          <w:rFonts w:eastAsiaTheme="minorEastAsia"/>
          <w:sz w:val="24"/>
        </w:rPr>
        <w:t xml:space="preserve"> </w:t>
      </w:r>
      <w:r w:rsidRPr="00C44718">
        <w:rPr>
          <w:rFonts w:eastAsiaTheme="minorEastAsia"/>
          <w:b/>
          <w:sz w:val="24"/>
        </w:rPr>
        <w:t>«</w:t>
      </w:r>
      <w:r>
        <w:rPr>
          <w:rFonts w:eastAsiaTheme="minorEastAsia"/>
          <w:b/>
          <w:sz w:val="24"/>
        </w:rPr>
        <w:t>ЗАЧТЕНО</w:t>
      </w:r>
      <w:r w:rsidRPr="00C44718">
        <w:rPr>
          <w:rFonts w:eastAsiaTheme="minorEastAsia"/>
          <w:b/>
          <w:sz w:val="24"/>
        </w:rPr>
        <w:t>» (</w:t>
      </w:r>
      <w:r>
        <w:rPr>
          <w:rFonts w:eastAsiaTheme="minorEastAsia"/>
          <w:b/>
          <w:sz w:val="24"/>
        </w:rPr>
        <w:t>15</w:t>
      </w:r>
      <w:r w:rsidRPr="00C44718">
        <w:rPr>
          <w:rFonts w:eastAsiaTheme="minorEastAsia"/>
          <w:b/>
          <w:sz w:val="24"/>
        </w:rPr>
        <w:t>-30 баллов)</w:t>
      </w:r>
      <w:r w:rsidRPr="00C44718">
        <w:rPr>
          <w:rFonts w:eastAsiaTheme="minorEastAsia"/>
          <w:sz w:val="24"/>
        </w:rPr>
        <w:t xml:space="preserve"> ставится в том случае, </w:t>
      </w:r>
      <w:proofErr w:type="gramStart"/>
      <w:r w:rsidRPr="00C44718">
        <w:rPr>
          <w:rFonts w:eastAsiaTheme="minorEastAsia"/>
          <w:sz w:val="24"/>
        </w:rPr>
        <w:t xml:space="preserve">когда </w:t>
      </w:r>
      <w:r>
        <w:rPr>
          <w:rFonts w:eastAsiaTheme="minorEastAsia"/>
          <w:sz w:val="24"/>
        </w:rPr>
        <w:t xml:space="preserve"> обучающийся</w:t>
      </w:r>
      <w:proofErr w:type="gramEnd"/>
      <w:r>
        <w:rPr>
          <w:rFonts w:eastAsiaTheme="minorEastAsia"/>
          <w:sz w:val="24"/>
        </w:rPr>
        <w:t xml:space="preserve"> </w:t>
      </w:r>
      <w:r w:rsidRPr="00C44718">
        <w:rPr>
          <w:rFonts w:eastAsiaTheme="minorEastAsia"/>
          <w:sz w:val="24"/>
        </w:rPr>
        <w:t xml:space="preserve">обнаруживает систематическое и глубокое знание программного материала по дисциплине, умеет </w:t>
      </w:r>
      <w:r w:rsidRPr="00C44718">
        <w:rPr>
          <w:rFonts w:eastAsiaTheme="minorEastAsia"/>
          <w:sz w:val="24"/>
        </w:rPr>
        <w:lastRenderedPageBreak/>
        <w:t xml:space="preserve">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  <w:sz w:val="24"/>
        </w:rPr>
        <w:t xml:space="preserve"> Обучающийся </w:t>
      </w:r>
      <w:r w:rsidRPr="00C44718">
        <w:rPr>
          <w:rFonts w:eastAsiaTheme="minorEastAsia"/>
          <w:sz w:val="24"/>
        </w:rPr>
        <w:t>уверенно отвечает на дополнительные вопросы.</w:t>
      </w:r>
    </w:p>
    <w:p w:rsidR="005E7CE2" w:rsidRPr="00C44718" w:rsidRDefault="005E7CE2" w:rsidP="005E7CE2">
      <w:pPr>
        <w:jc w:val="both"/>
        <w:rPr>
          <w:rFonts w:eastAsiaTheme="minorEastAsia"/>
          <w:sz w:val="24"/>
        </w:rPr>
      </w:pPr>
    </w:p>
    <w:p w:rsidR="005E7CE2" w:rsidRPr="00C44718" w:rsidRDefault="005E7CE2" w:rsidP="005E7CE2">
      <w:pPr>
        <w:jc w:val="both"/>
        <w:rPr>
          <w:rFonts w:eastAsiaTheme="minorEastAsia"/>
          <w:sz w:val="24"/>
        </w:rPr>
      </w:pPr>
      <w:proofErr w:type="gramStart"/>
      <w:r>
        <w:rPr>
          <w:rFonts w:eastAsiaTheme="minorEastAsia"/>
          <w:sz w:val="24"/>
        </w:rPr>
        <w:t xml:space="preserve">Оценка </w:t>
      </w:r>
      <w:r w:rsidRPr="00C44718">
        <w:rPr>
          <w:rFonts w:eastAsiaTheme="minorEastAsia"/>
          <w:sz w:val="24"/>
        </w:rPr>
        <w:t xml:space="preserve"> </w:t>
      </w:r>
      <w:r w:rsidRPr="00C44718">
        <w:rPr>
          <w:rFonts w:eastAsiaTheme="minorEastAsia"/>
          <w:b/>
          <w:sz w:val="24"/>
        </w:rPr>
        <w:t>«</w:t>
      </w:r>
      <w:proofErr w:type="gramEnd"/>
      <w:r>
        <w:rPr>
          <w:rFonts w:eastAsiaTheme="minorEastAsia"/>
          <w:b/>
          <w:sz w:val="24"/>
        </w:rPr>
        <w:t>НЕ ЗАЧТЕНО</w:t>
      </w:r>
      <w:r w:rsidRPr="00C44718">
        <w:rPr>
          <w:rFonts w:eastAsiaTheme="minorEastAsia"/>
          <w:b/>
          <w:sz w:val="24"/>
        </w:rPr>
        <w:t>» (</w:t>
      </w:r>
      <w:r>
        <w:rPr>
          <w:rFonts w:eastAsiaTheme="minorEastAsia"/>
          <w:b/>
          <w:sz w:val="24"/>
        </w:rPr>
        <w:t>менее 14 баллов</w:t>
      </w:r>
      <w:r w:rsidRPr="00C44718">
        <w:rPr>
          <w:rFonts w:eastAsiaTheme="minorEastAsia"/>
          <w:b/>
          <w:sz w:val="24"/>
        </w:rPr>
        <w:t>)</w:t>
      </w:r>
      <w:r w:rsidRPr="00C44718">
        <w:rPr>
          <w:rFonts w:eastAsiaTheme="minorEastAsia"/>
          <w:sz w:val="24"/>
        </w:rPr>
        <w:t xml:space="preserve"> ставится в том случае, когда </w:t>
      </w:r>
      <w:r>
        <w:rPr>
          <w:rFonts w:eastAsiaTheme="minorEastAsia"/>
          <w:sz w:val="24"/>
        </w:rPr>
        <w:t xml:space="preserve"> обучающийся  не </w:t>
      </w:r>
      <w:r w:rsidRPr="00C44718">
        <w:rPr>
          <w:rFonts w:eastAsiaTheme="minorEastAsia"/>
          <w:sz w:val="24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  <w:sz w:val="24"/>
        </w:rPr>
        <w:t>не</w:t>
      </w:r>
      <w:r w:rsidRPr="00C44718">
        <w:rPr>
          <w:rFonts w:eastAsiaTheme="minorEastAsia"/>
          <w:sz w:val="24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5E7CE2" w:rsidRDefault="005E7CE2" w:rsidP="005E7CE2"/>
    <w:p w:rsidR="005E7CE2" w:rsidRPr="00966EBB" w:rsidRDefault="005E7CE2" w:rsidP="005E7CE2">
      <w:pPr>
        <w:tabs>
          <w:tab w:val="left" w:pos="426"/>
        </w:tabs>
        <w:jc w:val="both"/>
        <w:rPr>
          <w:sz w:val="24"/>
        </w:rPr>
      </w:pPr>
    </w:p>
    <w:p w:rsidR="005E7CE2" w:rsidRPr="00920403" w:rsidRDefault="005E7CE2" w:rsidP="008215EC">
      <w:pPr>
        <w:tabs>
          <w:tab w:val="left" w:pos="1040"/>
        </w:tabs>
        <w:ind w:firstLine="709"/>
        <w:jc w:val="both"/>
      </w:pPr>
    </w:p>
    <w:sectPr w:rsidR="005E7CE2" w:rsidRPr="00920403" w:rsidSect="003910D7">
      <w:footerReference w:type="default" r:id="rId73"/>
      <w:pgSz w:w="11906" w:h="16838"/>
      <w:pgMar w:top="130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E9" w:rsidRDefault="00A43CE9">
      <w:r>
        <w:separator/>
      </w:r>
    </w:p>
  </w:endnote>
  <w:endnote w:type="continuationSeparator" w:id="0">
    <w:p w:rsidR="00A43CE9" w:rsidRDefault="00A4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CE9" w:rsidRDefault="00A43CE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21D">
      <w:rPr>
        <w:noProof/>
      </w:rPr>
      <w:t>20</w:t>
    </w:r>
    <w:r>
      <w:rPr>
        <w:noProof/>
      </w:rPr>
      <w:fldChar w:fldCharType="end"/>
    </w:r>
  </w:p>
  <w:p w:rsidR="00A43CE9" w:rsidRDefault="00A43CE9">
    <w:pPr>
      <w:pStyle w:val="a5"/>
    </w:pPr>
  </w:p>
  <w:p w:rsidR="00A43CE9" w:rsidRDefault="00A43C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E9" w:rsidRDefault="00A43CE9">
      <w:r>
        <w:separator/>
      </w:r>
    </w:p>
  </w:footnote>
  <w:footnote w:type="continuationSeparator" w:id="0">
    <w:p w:rsidR="00A43CE9" w:rsidRDefault="00A4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C8B"/>
    <w:multiLevelType w:val="hybridMultilevel"/>
    <w:tmpl w:val="A1640EFC"/>
    <w:lvl w:ilvl="0" w:tplc="E752E27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0322E"/>
    <w:multiLevelType w:val="hybridMultilevel"/>
    <w:tmpl w:val="2AE4EB76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C3B5E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D328B"/>
    <w:multiLevelType w:val="hybridMultilevel"/>
    <w:tmpl w:val="2AE4EB76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F4E7946"/>
    <w:multiLevelType w:val="hybridMultilevel"/>
    <w:tmpl w:val="7234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16EE9"/>
    <w:multiLevelType w:val="hybridMultilevel"/>
    <w:tmpl w:val="BA4EEBD6"/>
    <w:lvl w:ilvl="0" w:tplc="28EEA2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07E3A"/>
    <w:multiLevelType w:val="hybridMultilevel"/>
    <w:tmpl w:val="6A944AC4"/>
    <w:lvl w:ilvl="0" w:tplc="3346653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32ACF"/>
    <w:multiLevelType w:val="hybridMultilevel"/>
    <w:tmpl w:val="F24832FC"/>
    <w:lvl w:ilvl="0" w:tplc="A664F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E243E2"/>
    <w:multiLevelType w:val="hybridMultilevel"/>
    <w:tmpl w:val="07CEEED6"/>
    <w:lvl w:ilvl="0" w:tplc="2C7E637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 w15:restartNumberingAfterBreak="0">
    <w:nsid w:val="51EB5C52"/>
    <w:multiLevelType w:val="hybridMultilevel"/>
    <w:tmpl w:val="256AB87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9F0069A"/>
    <w:multiLevelType w:val="hybridMultilevel"/>
    <w:tmpl w:val="EE0E5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C80F4E"/>
    <w:multiLevelType w:val="hybridMultilevel"/>
    <w:tmpl w:val="2AE4EB76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E1970"/>
    <w:multiLevelType w:val="hybridMultilevel"/>
    <w:tmpl w:val="2AE4EB76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A22E2"/>
    <w:multiLevelType w:val="hybridMultilevel"/>
    <w:tmpl w:val="2AE4EB76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94416"/>
    <w:multiLevelType w:val="hybridMultilevel"/>
    <w:tmpl w:val="2AE4EB76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C230D"/>
    <w:multiLevelType w:val="hybridMultilevel"/>
    <w:tmpl w:val="43905378"/>
    <w:lvl w:ilvl="0" w:tplc="A5BEF0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F2BE8"/>
    <w:multiLevelType w:val="hybridMultilevel"/>
    <w:tmpl w:val="E028115E"/>
    <w:lvl w:ilvl="0" w:tplc="956A8EFE">
      <w:numFmt w:val="bullet"/>
      <w:lvlText w:val="-"/>
      <w:lvlJc w:val="left"/>
      <w:pPr>
        <w:tabs>
          <w:tab w:val="num" w:pos="4470"/>
        </w:tabs>
        <w:ind w:left="4470" w:hanging="360"/>
      </w:pPr>
      <w:rPr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128"/>
        </w:tabs>
        <w:ind w:left="61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848"/>
        </w:tabs>
        <w:ind w:left="6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568"/>
        </w:tabs>
        <w:ind w:left="75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288"/>
        </w:tabs>
        <w:ind w:left="82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08"/>
        </w:tabs>
        <w:ind w:left="9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728"/>
        </w:tabs>
        <w:ind w:left="9728" w:hanging="360"/>
      </w:pPr>
      <w:rPr>
        <w:rFonts w:ascii="Wingdings" w:hAnsi="Wingdings" w:hint="default"/>
      </w:rPr>
    </w:lvl>
  </w:abstractNum>
  <w:abstractNum w:abstractNumId="22" w15:restartNumberingAfterBreak="0">
    <w:nsid w:val="7FF47BB6"/>
    <w:multiLevelType w:val="hybridMultilevel"/>
    <w:tmpl w:val="2AE4EB76"/>
    <w:lvl w:ilvl="0" w:tplc="041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22"/>
  </w:num>
  <w:num w:numId="9">
    <w:abstractNumId w:val="11"/>
  </w:num>
  <w:num w:numId="10">
    <w:abstractNumId w:val="6"/>
  </w:num>
  <w:num w:numId="11">
    <w:abstractNumId w:val="2"/>
  </w:num>
  <w:num w:numId="12">
    <w:abstractNumId w:val="16"/>
  </w:num>
  <w:num w:numId="13">
    <w:abstractNumId w:val="18"/>
  </w:num>
  <w:num w:numId="14">
    <w:abstractNumId w:val="1"/>
  </w:num>
  <w:num w:numId="15">
    <w:abstractNumId w:val="17"/>
  </w:num>
  <w:num w:numId="16">
    <w:abstractNumId w:val="19"/>
  </w:num>
  <w:num w:numId="17">
    <w:abstractNumId w:val="3"/>
  </w:num>
  <w:num w:numId="18">
    <w:abstractNumId w:val="0"/>
  </w:num>
  <w:num w:numId="19">
    <w:abstractNumId w:val="14"/>
  </w:num>
  <w:num w:numId="20">
    <w:abstractNumId w:val="9"/>
  </w:num>
  <w:num w:numId="21">
    <w:abstractNumId w:val="15"/>
  </w:num>
  <w:num w:numId="22">
    <w:abstractNumId w:val="20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01304"/>
    <w:rsid w:val="0000387C"/>
    <w:rsid w:val="0000550A"/>
    <w:rsid w:val="000076D5"/>
    <w:rsid w:val="00017170"/>
    <w:rsid w:val="00022DD0"/>
    <w:rsid w:val="0002328F"/>
    <w:rsid w:val="00024B03"/>
    <w:rsid w:val="00042997"/>
    <w:rsid w:val="00042DC8"/>
    <w:rsid w:val="00043F35"/>
    <w:rsid w:val="00046D42"/>
    <w:rsid w:val="0005165D"/>
    <w:rsid w:val="000559FB"/>
    <w:rsid w:val="00062A40"/>
    <w:rsid w:val="00074C78"/>
    <w:rsid w:val="00093AE3"/>
    <w:rsid w:val="000A177E"/>
    <w:rsid w:val="000A1B4E"/>
    <w:rsid w:val="000A4451"/>
    <w:rsid w:val="000B0082"/>
    <w:rsid w:val="000B654D"/>
    <w:rsid w:val="000B66BD"/>
    <w:rsid w:val="000C4344"/>
    <w:rsid w:val="000E3C0E"/>
    <w:rsid w:val="000F305F"/>
    <w:rsid w:val="000F3FEF"/>
    <w:rsid w:val="001012DD"/>
    <w:rsid w:val="00102C89"/>
    <w:rsid w:val="00110DA9"/>
    <w:rsid w:val="001252CA"/>
    <w:rsid w:val="00126AD9"/>
    <w:rsid w:val="001275DB"/>
    <w:rsid w:val="00127B6D"/>
    <w:rsid w:val="0013401E"/>
    <w:rsid w:val="001400DC"/>
    <w:rsid w:val="00140BED"/>
    <w:rsid w:val="00142AD6"/>
    <w:rsid w:val="00163217"/>
    <w:rsid w:val="001651F8"/>
    <w:rsid w:val="00172D65"/>
    <w:rsid w:val="00176A3A"/>
    <w:rsid w:val="00181F3C"/>
    <w:rsid w:val="00190E92"/>
    <w:rsid w:val="00191519"/>
    <w:rsid w:val="00192908"/>
    <w:rsid w:val="001963C8"/>
    <w:rsid w:val="00197A51"/>
    <w:rsid w:val="001A0103"/>
    <w:rsid w:val="001A5872"/>
    <w:rsid w:val="001B62E3"/>
    <w:rsid w:val="001C0ABC"/>
    <w:rsid w:val="001C32B6"/>
    <w:rsid w:val="001D07D4"/>
    <w:rsid w:val="001D40B3"/>
    <w:rsid w:val="001D7C63"/>
    <w:rsid w:val="001E1151"/>
    <w:rsid w:val="001E6294"/>
    <w:rsid w:val="001F728A"/>
    <w:rsid w:val="00203693"/>
    <w:rsid w:val="00216525"/>
    <w:rsid w:val="0022059D"/>
    <w:rsid w:val="00222502"/>
    <w:rsid w:val="002233BF"/>
    <w:rsid w:val="00237C06"/>
    <w:rsid w:val="00244197"/>
    <w:rsid w:val="00244F67"/>
    <w:rsid w:val="00245AD7"/>
    <w:rsid w:val="00255C79"/>
    <w:rsid w:val="00257765"/>
    <w:rsid w:val="002626D7"/>
    <w:rsid w:val="00270306"/>
    <w:rsid w:val="00271B57"/>
    <w:rsid w:val="00275077"/>
    <w:rsid w:val="002806CB"/>
    <w:rsid w:val="002855E6"/>
    <w:rsid w:val="002A603A"/>
    <w:rsid w:val="002B2070"/>
    <w:rsid w:val="002B3885"/>
    <w:rsid w:val="002B5A88"/>
    <w:rsid w:val="002B7EDD"/>
    <w:rsid w:val="002C39B2"/>
    <w:rsid w:val="002D332A"/>
    <w:rsid w:val="002E5DBD"/>
    <w:rsid w:val="002F2B30"/>
    <w:rsid w:val="002F3F00"/>
    <w:rsid w:val="002F5A22"/>
    <w:rsid w:val="002F69AD"/>
    <w:rsid w:val="0030621E"/>
    <w:rsid w:val="00311699"/>
    <w:rsid w:val="0031331F"/>
    <w:rsid w:val="00313D86"/>
    <w:rsid w:val="00314551"/>
    <w:rsid w:val="003158EB"/>
    <w:rsid w:val="00325A8C"/>
    <w:rsid w:val="003300EC"/>
    <w:rsid w:val="0033572D"/>
    <w:rsid w:val="00342FF3"/>
    <w:rsid w:val="00344761"/>
    <w:rsid w:val="003533C9"/>
    <w:rsid w:val="00365B25"/>
    <w:rsid w:val="00367A6F"/>
    <w:rsid w:val="003752B6"/>
    <w:rsid w:val="003808B4"/>
    <w:rsid w:val="003871BE"/>
    <w:rsid w:val="003910D7"/>
    <w:rsid w:val="0039403D"/>
    <w:rsid w:val="0039719D"/>
    <w:rsid w:val="003A6D1A"/>
    <w:rsid w:val="003A7080"/>
    <w:rsid w:val="003B4D9E"/>
    <w:rsid w:val="003B5A13"/>
    <w:rsid w:val="003C4122"/>
    <w:rsid w:val="003D231A"/>
    <w:rsid w:val="003D667E"/>
    <w:rsid w:val="003D6A17"/>
    <w:rsid w:val="003D7BD5"/>
    <w:rsid w:val="003E0D70"/>
    <w:rsid w:val="00400813"/>
    <w:rsid w:val="004026B4"/>
    <w:rsid w:val="00412DF4"/>
    <w:rsid w:val="00414F8B"/>
    <w:rsid w:val="00423474"/>
    <w:rsid w:val="00437A33"/>
    <w:rsid w:val="0044336F"/>
    <w:rsid w:val="004502FA"/>
    <w:rsid w:val="0046594E"/>
    <w:rsid w:val="004B2FE2"/>
    <w:rsid w:val="004B4C29"/>
    <w:rsid w:val="004B65AD"/>
    <w:rsid w:val="004C65D5"/>
    <w:rsid w:val="004C7DD2"/>
    <w:rsid w:val="004E154C"/>
    <w:rsid w:val="004E60A3"/>
    <w:rsid w:val="004F3137"/>
    <w:rsid w:val="004F5571"/>
    <w:rsid w:val="0050489D"/>
    <w:rsid w:val="005057BB"/>
    <w:rsid w:val="00513C42"/>
    <w:rsid w:val="0053301D"/>
    <w:rsid w:val="0053602F"/>
    <w:rsid w:val="0053798D"/>
    <w:rsid w:val="00552179"/>
    <w:rsid w:val="00563E84"/>
    <w:rsid w:val="005661D9"/>
    <w:rsid w:val="00570D75"/>
    <w:rsid w:val="005723DF"/>
    <w:rsid w:val="00576D26"/>
    <w:rsid w:val="005916EC"/>
    <w:rsid w:val="005943F4"/>
    <w:rsid w:val="005A12AE"/>
    <w:rsid w:val="005A436F"/>
    <w:rsid w:val="005A48B5"/>
    <w:rsid w:val="005A595B"/>
    <w:rsid w:val="005B0CA3"/>
    <w:rsid w:val="005B2125"/>
    <w:rsid w:val="005B4AD2"/>
    <w:rsid w:val="005B58D6"/>
    <w:rsid w:val="005D3E8B"/>
    <w:rsid w:val="005D4181"/>
    <w:rsid w:val="005D76B3"/>
    <w:rsid w:val="005E30CF"/>
    <w:rsid w:val="005E7CE2"/>
    <w:rsid w:val="005E7D97"/>
    <w:rsid w:val="005F1171"/>
    <w:rsid w:val="005F17C3"/>
    <w:rsid w:val="005F1C60"/>
    <w:rsid w:val="005F6011"/>
    <w:rsid w:val="00606728"/>
    <w:rsid w:val="00607BDB"/>
    <w:rsid w:val="00614783"/>
    <w:rsid w:val="00624BF6"/>
    <w:rsid w:val="00627472"/>
    <w:rsid w:val="00630012"/>
    <w:rsid w:val="006322D2"/>
    <w:rsid w:val="006347DD"/>
    <w:rsid w:val="00637639"/>
    <w:rsid w:val="006577C7"/>
    <w:rsid w:val="00657E22"/>
    <w:rsid w:val="00666350"/>
    <w:rsid w:val="00675F20"/>
    <w:rsid w:val="00677E4F"/>
    <w:rsid w:val="00691542"/>
    <w:rsid w:val="00692D97"/>
    <w:rsid w:val="00695B08"/>
    <w:rsid w:val="00696C4D"/>
    <w:rsid w:val="00696F5A"/>
    <w:rsid w:val="006A28DF"/>
    <w:rsid w:val="006A4A5B"/>
    <w:rsid w:val="006A4E70"/>
    <w:rsid w:val="006A76D8"/>
    <w:rsid w:val="006B4CD5"/>
    <w:rsid w:val="006D30D8"/>
    <w:rsid w:val="006E2F61"/>
    <w:rsid w:val="006E42F5"/>
    <w:rsid w:val="006E5015"/>
    <w:rsid w:val="006E78EF"/>
    <w:rsid w:val="006F102A"/>
    <w:rsid w:val="00714E33"/>
    <w:rsid w:val="007355A0"/>
    <w:rsid w:val="0073700F"/>
    <w:rsid w:val="0074127F"/>
    <w:rsid w:val="0074184F"/>
    <w:rsid w:val="00744C2B"/>
    <w:rsid w:val="007505E7"/>
    <w:rsid w:val="007560AE"/>
    <w:rsid w:val="007600AD"/>
    <w:rsid w:val="0076451B"/>
    <w:rsid w:val="007667BC"/>
    <w:rsid w:val="0076754E"/>
    <w:rsid w:val="00771840"/>
    <w:rsid w:val="00773AA9"/>
    <w:rsid w:val="00773F26"/>
    <w:rsid w:val="00782307"/>
    <w:rsid w:val="00790F78"/>
    <w:rsid w:val="0079121D"/>
    <w:rsid w:val="00795204"/>
    <w:rsid w:val="0079578C"/>
    <w:rsid w:val="007A0A16"/>
    <w:rsid w:val="007A1303"/>
    <w:rsid w:val="007A15BD"/>
    <w:rsid w:val="007A2742"/>
    <w:rsid w:val="007A3294"/>
    <w:rsid w:val="007B27A1"/>
    <w:rsid w:val="007B2C59"/>
    <w:rsid w:val="007B788D"/>
    <w:rsid w:val="007B7AEA"/>
    <w:rsid w:val="007C37E2"/>
    <w:rsid w:val="007D6BC0"/>
    <w:rsid w:val="007E4859"/>
    <w:rsid w:val="007F1ED6"/>
    <w:rsid w:val="007F47F0"/>
    <w:rsid w:val="007F5503"/>
    <w:rsid w:val="007F7D95"/>
    <w:rsid w:val="008007B8"/>
    <w:rsid w:val="00800CF9"/>
    <w:rsid w:val="008014B3"/>
    <w:rsid w:val="008019EE"/>
    <w:rsid w:val="00803554"/>
    <w:rsid w:val="008079A3"/>
    <w:rsid w:val="00815D46"/>
    <w:rsid w:val="008215EC"/>
    <w:rsid w:val="008236E5"/>
    <w:rsid w:val="00824480"/>
    <w:rsid w:val="00830ABE"/>
    <w:rsid w:val="008318FE"/>
    <w:rsid w:val="00842F9D"/>
    <w:rsid w:val="0084548B"/>
    <w:rsid w:val="0085142C"/>
    <w:rsid w:val="00861AF9"/>
    <w:rsid w:val="00867DEF"/>
    <w:rsid w:val="00871A5C"/>
    <w:rsid w:val="0087281A"/>
    <w:rsid w:val="0088041A"/>
    <w:rsid w:val="0088135D"/>
    <w:rsid w:val="00882F49"/>
    <w:rsid w:val="008846BF"/>
    <w:rsid w:val="00886570"/>
    <w:rsid w:val="00887663"/>
    <w:rsid w:val="008925F8"/>
    <w:rsid w:val="00893187"/>
    <w:rsid w:val="008A6190"/>
    <w:rsid w:val="008B602D"/>
    <w:rsid w:val="008C3C4D"/>
    <w:rsid w:val="008E416D"/>
    <w:rsid w:val="008E41F9"/>
    <w:rsid w:val="008E42EE"/>
    <w:rsid w:val="008E4DF1"/>
    <w:rsid w:val="008F033B"/>
    <w:rsid w:val="008F1077"/>
    <w:rsid w:val="0090060A"/>
    <w:rsid w:val="009052A8"/>
    <w:rsid w:val="00911EEE"/>
    <w:rsid w:val="009150C2"/>
    <w:rsid w:val="00915F9C"/>
    <w:rsid w:val="00916194"/>
    <w:rsid w:val="00916A2D"/>
    <w:rsid w:val="00917E2F"/>
    <w:rsid w:val="00920403"/>
    <w:rsid w:val="0092509C"/>
    <w:rsid w:val="00934500"/>
    <w:rsid w:val="009351FE"/>
    <w:rsid w:val="009408CC"/>
    <w:rsid w:val="00943917"/>
    <w:rsid w:val="0094452A"/>
    <w:rsid w:val="00955C4E"/>
    <w:rsid w:val="0096467F"/>
    <w:rsid w:val="00965676"/>
    <w:rsid w:val="009770B6"/>
    <w:rsid w:val="00977812"/>
    <w:rsid w:val="00986337"/>
    <w:rsid w:val="009959E3"/>
    <w:rsid w:val="00995CDE"/>
    <w:rsid w:val="009A77B4"/>
    <w:rsid w:val="009B2FFA"/>
    <w:rsid w:val="009B561E"/>
    <w:rsid w:val="009B730C"/>
    <w:rsid w:val="009C1922"/>
    <w:rsid w:val="009C3FC2"/>
    <w:rsid w:val="009C5C0D"/>
    <w:rsid w:val="009D3F8E"/>
    <w:rsid w:val="009D4D2A"/>
    <w:rsid w:val="009D5D38"/>
    <w:rsid w:val="009E18D5"/>
    <w:rsid w:val="009E3192"/>
    <w:rsid w:val="009E688B"/>
    <w:rsid w:val="009E6C21"/>
    <w:rsid w:val="009E7A8C"/>
    <w:rsid w:val="009E7E94"/>
    <w:rsid w:val="009F3CE3"/>
    <w:rsid w:val="009F5CFF"/>
    <w:rsid w:val="009F606D"/>
    <w:rsid w:val="00A04E05"/>
    <w:rsid w:val="00A14AA4"/>
    <w:rsid w:val="00A22DFD"/>
    <w:rsid w:val="00A34C2C"/>
    <w:rsid w:val="00A43CE9"/>
    <w:rsid w:val="00A43DF0"/>
    <w:rsid w:val="00A4792C"/>
    <w:rsid w:val="00A52731"/>
    <w:rsid w:val="00A559DF"/>
    <w:rsid w:val="00A644A2"/>
    <w:rsid w:val="00A77791"/>
    <w:rsid w:val="00A87007"/>
    <w:rsid w:val="00A903E3"/>
    <w:rsid w:val="00AA379C"/>
    <w:rsid w:val="00AB13BB"/>
    <w:rsid w:val="00AB1501"/>
    <w:rsid w:val="00AB27E0"/>
    <w:rsid w:val="00AB3B85"/>
    <w:rsid w:val="00AB7361"/>
    <w:rsid w:val="00AC66B9"/>
    <w:rsid w:val="00AD1B2B"/>
    <w:rsid w:val="00AD3E26"/>
    <w:rsid w:val="00AD3EC3"/>
    <w:rsid w:val="00AD49A2"/>
    <w:rsid w:val="00AD62C6"/>
    <w:rsid w:val="00AE53C8"/>
    <w:rsid w:val="00AE79FC"/>
    <w:rsid w:val="00AF06BA"/>
    <w:rsid w:val="00AF683F"/>
    <w:rsid w:val="00AF7826"/>
    <w:rsid w:val="00B0044D"/>
    <w:rsid w:val="00B02CB2"/>
    <w:rsid w:val="00B072FE"/>
    <w:rsid w:val="00B10CF7"/>
    <w:rsid w:val="00B1187D"/>
    <w:rsid w:val="00B3231F"/>
    <w:rsid w:val="00B32524"/>
    <w:rsid w:val="00B4495E"/>
    <w:rsid w:val="00B4603B"/>
    <w:rsid w:val="00B47723"/>
    <w:rsid w:val="00B50146"/>
    <w:rsid w:val="00B52D64"/>
    <w:rsid w:val="00B60DAA"/>
    <w:rsid w:val="00B61DFA"/>
    <w:rsid w:val="00B62E76"/>
    <w:rsid w:val="00B64BF4"/>
    <w:rsid w:val="00B67D93"/>
    <w:rsid w:val="00B76836"/>
    <w:rsid w:val="00B77170"/>
    <w:rsid w:val="00B908C1"/>
    <w:rsid w:val="00B9176E"/>
    <w:rsid w:val="00B977CC"/>
    <w:rsid w:val="00BA041E"/>
    <w:rsid w:val="00BA47FE"/>
    <w:rsid w:val="00BA4F39"/>
    <w:rsid w:val="00BB5084"/>
    <w:rsid w:val="00BC5FAF"/>
    <w:rsid w:val="00BD735F"/>
    <w:rsid w:val="00BE0FA1"/>
    <w:rsid w:val="00BE458B"/>
    <w:rsid w:val="00BE6891"/>
    <w:rsid w:val="00C026BF"/>
    <w:rsid w:val="00C04A7E"/>
    <w:rsid w:val="00C06A15"/>
    <w:rsid w:val="00C1394E"/>
    <w:rsid w:val="00C158AD"/>
    <w:rsid w:val="00C15D08"/>
    <w:rsid w:val="00C22DAC"/>
    <w:rsid w:val="00C30257"/>
    <w:rsid w:val="00C31A23"/>
    <w:rsid w:val="00C33ECC"/>
    <w:rsid w:val="00C3580E"/>
    <w:rsid w:val="00C40248"/>
    <w:rsid w:val="00C43F12"/>
    <w:rsid w:val="00C47B00"/>
    <w:rsid w:val="00C52739"/>
    <w:rsid w:val="00C622F4"/>
    <w:rsid w:val="00C66E7C"/>
    <w:rsid w:val="00C718A5"/>
    <w:rsid w:val="00C71E94"/>
    <w:rsid w:val="00C727A9"/>
    <w:rsid w:val="00C76246"/>
    <w:rsid w:val="00C822E4"/>
    <w:rsid w:val="00C83208"/>
    <w:rsid w:val="00C8631B"/>
    <w:rsid w:val="00C86491"/>
    <w:rsid w:val="00C8654E"/>
    <w:rsid w:val="00C87649"/>
    <w:rsid w:val="00C92AFB"/>
    <w:rsid w:val="00C93132"/>
    <w:rsid w:val="00C94DB4"/>
    <w:rsid w:val="00CA2A5A"/>
    <w:rsid w:val="00CA337E"/>
    <w:rsid w:val="00CA36CC"/>
    <w:rsid w:val="00CB430B"/>
    <w:rsid w:val="00CC326C"/>
    <w:rsid w:val="00CC754C"/>
    <w:rsid w:val="00CD371B"/>
    <w:rsid w:val="00CF07DA"/>
    <w:rsid w:val="00CF0FBC"/>
    <w:rsid w:val="00CF10E4"/>
    <w:rsid w:val="00D017F3"/>
    <w:rsid w:val="00D0402E"/>
    <w:rsid w:val="00D27BBE"/>
    <w:rsid w:val="00D27D14"/>
    <w:rsid w:val="00D30111"/>
    <w:rsid w:val="00D316FA"/>
    <w:rsid w:val="00D3376A"/>
    <w:rsid w:val="00D4231A"/>
    <w:rsid w:val="00D45AA3"/>
    <w:rsid w:val="00D45B39"/>
    <w:rsid w:val="00D60252"/>
    <w:rsid w:val="00D612B2"/>
    <w:rsid w:val="00D8315A"/>
    <w:rsid w:val="00D83BB7"/>
    <w:rsid w:val="00D876F4"/>
    <w:rsid w:val="00D918F6"/>
    <w:rsid w:val="00D96131"/>
    <w:rsid w:val="00D96FC7"/>
    <w:rsid w:val="00DA22F6"/>
    <w:rsid w:val="00DA23EF"/>
    <w:rsid w:val="00DB44F2"/>
    <w:rsid w:val="00DC2262"/>
    <w:rsid w:val="00DC5276"/>
    <w:rsid w:val="00DC55A8"/>
    <w:rsid w:val="00DC74F2"/>
    <w:rsid w:val="00DD06E2"/>
    <w:rsid w:val="00DE25C8"/>
    <w:rsid w:val="00DE7784"/>
    <w:rsid w:val="00DE7A31"/>
    <w:rsid w:val="00DF2F8C"/>
    <w:rsid w:val="00E01F0E"/>
    <w:rsid w:val="00E0459F"/>
    <w:rsid w:val="00E06924"/>
    <w:rsid w:val="00E11C7A"/>
    <w:rsid w:val="00E22B7D"/>
    <w:rsid w:val="00E2530F"/>
    <w:rsid w:val="00E30979"/>
    <w:rsid w:val="00E31D91"/>
    <w:rsid w:val="00E340D5"/>
    <w:rsid w:val="00E35433"/>
    <w:rsid w:val="00E35602"/>
    <w:rsid w:val="00E43DC8"/>
    <w:rsid w:val="00E45A28"/>
    <w:rsid w:val="00E4724E"/>
    <w:rsid w:val="00E5147C"/>
    <w:rsid w:val="00E57587"/>
    <w:rsid w:val="00E5795C"/>
    <w:rsid w:val="00E61C85"/>
    <w:rsid w:val="00E641E6"/>
    <w:rsid w:val="00E673B8"/>
    <w:rsid w:val="00E71BB3"/>
    <w:rsid w:val="00E723EC"/>
    <w:rsid w:val="00E810CF"/>
    <w:rsid w:val="00E87120"/>
    <w:rsid w:val="00E92CBA"/>
    <w:rsid w:val="00EA4A6A"/>
    <w:rsid w:val="00EB1711"/>
    <w:rsid w:val="00EB6B2E"/>
    <w:rsid w:val="00EC057A"/>
    <w:rsid w:val="00EC60B8"/>
    <w:rsid w:val="00ED665F"/>
    <w:rsid w:val="00EF6616"/>
    <w:rsid w:val="00EF6754"/>
    <w:rsid w:val="00EF768A"/>
    <w:rsid w:val="00F02BA7"/>
    <w:rsid w:val="00F1010D"/>
    <w:rsid w:val="00F105E3"/>
    <w:rsid w:val="00F15F8A"/>
    <w:rsid w:val="00F225E0"/>
    <w:rsid w:val="00F362ED"/>
    <w:rsid w:val="00F42AD7"/>
    <w:rsid w:val="00F50F76"/>
    <w:rsid w:val="00F5754F"/>
    <w:rsid w:val="00F62589"/>
    <w:rsid w:val="00F70FF4"/>
    <w:rsid w:val="00F7669E"/>
    <w:rsid w:val="00F76910"/>
    <w:rsid w:val="00F7762A"/>
    <w:rsid w:val="00F924E3"/>
    <w:rsid w:val="00F96131"/>
    <w:rsid w:val="00FA67F6"/>
    <w:rsid w:val="00FC41FD"/>
    <w:rsid w:val="00FC49B1"/>
    <w:rsid w:val="00FC5F71"/>
    <w:rsid w:val="00FE3355"/>
    <w:rsid w:val="00FE5CAD"/>
    <w:rsid w:val="00FE6CBD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BBD24"/>
  <w15:docId w15:val="{2A1C6442-38DC-4543-A38B-6B7F599E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0FF4"/>
    <w:pPr>
      <w:tabs>
        <w:tab w:val="left" w:pos="708"/>
      </w:tabs>
    </w:pPr>
    <w:rPr>
      <w:sz w:val="28"/>
      <w:szCs w:val="24"/>
    </w:rPr>
  </w:style>
  <w:style w:type="paragraph" w:styleId="1">
    <w:name w:val="heading 1"/>
    <w:basedOn w:val="a0"/>
    <w:next w:val="a0"/>
    <w:qFormat/>
    <w:rsid w:val="00533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B5A13"/>
    <w:pPr>
      <w:keepNext/>
      <w:tabs>
        <w:tab w:val="clear" w:pos="708"/>
      </w:tabs>
      <w:outlineLvl w:val="1"/>
    </w:pPr>
    <w:rPr>
      <w:b/>
      <w:sz w:val="24"/>
      <w:szCs w:val="20"/>
    </w:rPr>
  </w:style>
  <w:style w:type="paragraph" w:styleId="3">
    <w:name w:val="heading 3"/>
    <w:basedOn w:val="a0"/>
    <w:next w:val="a0"/>
    <w:qFormat/>
    <w:rsid w:val="005330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E154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B5A13"/>
    <w:rPr>
      <w:b/>
      <w:sz w:val="24"/>
      <w:lang w:eastAsia="ru-RU" w:bidi="ar-SA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DB44F2"/>
    <w:pPr>
      <w:tabs>
        <w:tab w:val="clear" w:pos="708"/>
      </w:tabs>
      <w:spacing w:after="160" w:line="240" w:lineRule="exact"/>
    </w:pPr>
    <w:rPr>
      <w:szCs w:val="20"/>
      <w:lang w:val="en-US" w:eastAsia="en-US"/>
    </w:rPr>
  </w:style>
  <w:style w:type="paragraph" w:styleId="21">
    <w:name w:val="Body Text 2"/>
    <w:basedOn w:val="a0"/>
    <w:link w:val="22"/>
    <w:rsid w:val="00DB44F2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3B5A13"/>
    <w:rPr>
      <w:sz w:val="28"/>
      <w:szCs w:val="24"/>
      <w:lang w:val="ru-RU" w:eastAsia="ru-RU" w:bidi="ar-SA"/>
    </w:rPr>
  </w:style>
  <w:style w:type="paragraph" w:styleId="a5">
    <w:name w:val="footer"/>
    <w:basedOn w:val="a0"/>
    <w:link w:val="a6"/>
    <w:uiPriority w:val="99"/>
    <w:rsid w:val="00DB44F2"/>
    <w:pPr>
      <w:tabs>
        <w:tab w:val="clear" w:pos="708"/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link w:val="a5"/>
    <w:uiPriority w:val="99"/>
    <w:rsid w:val="00DB44F2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DB44F2"/>
  </w:style>
  <w:style w:type="paragraph" w:customStyle="1" w:styleId="10">
    <w:name w:val="Абзац списка1"/>
    <w:basedOn w:val="a0"/>
    <w:rsid w:val="00DB44F2"/>
    <w:pPr>
      <w:tabs>
        <w:tab w:val="clear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0"/>
    <w:link w:val="a9"/>
    <w:rsid w:val="00DB44F2"/>
    <w:pPr>
      <w:spacing w:after="120"/>
      <w:ind w:left="283"/>
    </w:pPr>
  </w:style>
  <w:style w:type="paragraph" w:styleId="23">
    <w:name w:val="Body Text Indent 2"/>
    <w:basedOn w:val="a0"/>
    <w:rsid w:val="00DB44F2"/>
    <w:pPr>
      <w:spacing w:after="120" w:line="480" w:lineRule="auto"/>
      <w:ind w:left="283"/>
    </w:pPr>
  </w:style>
  <w:style w:type="paragraph" w:styleId="aa">
    <w:name w:val="Body Text"/>
    <w:basedOn w:val="a0"/>
    <w:link w:val="ab"/>
    <w:rsid w:val="00DB44F2"/>
    <w:pPr>
      <w:spacing w:after="120"/>
    </w:pPr>
  </w:style>
  <w:style w:type="character" w:customStyle="1" w:styleId="ab">
    <w:name w:val="Основной текст Знак"/>
    <w:link w:val="aa"/>
    <w:rsid w:val="003B5A13"/>
    <w:rPr>
      <w:sz w:val="28"/>
      <w:szCs w:val="24"/>
      <w:lang w:val="ru-RU" w:eastAsia="ru-RU" w:bidi="ar-SA"/>
    </w:rPr>
  </w:style>
  <w:style w:type="paragraph" w:styleId="30">
    <w:name w:val="Body Text Indent 3"/>
    <w:basedOn w:val="a0"/>
    <w:link w:val="31"/>
    <w:rsid w:val="00DB44F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3B5A13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DB44F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semiHidden/>
    <w:rsid w:val="003B5A13"/>
    <w:rPr>
      <w:sz w:val="16"/>
      <w:szCs w:val="16"/>
      <w:lang w:val="ru-RU" w:eastAsia="ru-RU" w:bidi="ar-SA"/>
    </w:rPr>
  </w:style>
  <w:style w:type="paragraph" w:customStyle="1" w:styleId="a">
    <w:name w:val="список с точками"/>
    <w:basedOn w:val="a0"/>
    <w:uiPriority w:val="99"/>
    <w:rsid w:val="00DB44F2"/>
    <w:pPr>
      <w:numPr>
        <w:numId w:val="1"/>
      </w:numPr>
      <w:tabs>
        <w:tab w:val="clear" w:pos="708"/>
      </w:tabs>
      <w:spacing w:line="312" w:lineRule="auto"/>
      <w:jc w:val="both"/>
    </w:pPr>
    <w:rPr>
      <w:sz w:val="24"/>
    </w:rPr>
  </w:style>
  <w:style w:type="paragraph" w:customStyle="1" w:styleId="11">
    <w:name w:val="Обычный1"/>
    <w:rsid w:val="00DB44F2"/>
    <w:pPr>
      <w:widowControl w:val="0"/>
      <w:spacing w:before="180" w:line="480" w:lineRule="auto"/>
      <w:ind w:left="120"/>
    </w:pPr>
    <w:rPr>
      <w:rFonts w:ascii="Courier New" w:hAnsi="Courier New"/>
      <w:snapToGrid w:val="0"/>
      <w:sz w:val="24"/>
    </w:rPr>
  </w:style>
  <w:style w:type="character" w:customStyle="1" w:styleId="FontStyle22">
    <w:name w:val="Font Style22"/>
    <w:rsid w:val="00DB44F2"/>
    <w:rPr>
      <w:rFonts w:ascii="Times New Roman" w:hAnsi="Times New Roman"/>
      <w:sz w:val="26"/>
    </w:rPr>
  </w:style>
  <w:style w:type="character" w:customStyle="1" w:styleId="FontStyle24">
    <w:name w:val="Font Style24"/>
    <w:rsid w:val="00DB44F2"/>
    <w:rPr>
      <w:rFonts w:ascii="Times New Roman" w:hAnsi="Times New Roman"/>
      <w:sz w:val="28"/>
    </w:rPr>
  </w:style>
  <w:style w:type="paragraph" w:customStyle="1" w:styleId="Style16">
    <w:name w:val="Style16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spacing w:line="482" w:lineRule="exact"/>
      <w:ind w:firstLine="1766"/>
    </w:pPr>
    <w:rPr>
      <w:sz w:val="24"/>
    </w:rPr>
  </w:style>
  <w:style w:type="paragraph" w:customStyle="1" w:styleId="Style17">
    <w:name w:val="Style17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spacing w:line="444" w:lineRule="exact"/>
      <w:ind w:firstLine="665"/>
    </w:pPr>
    <w:rPr>
      <w:sz w:val="24"/>
    </w:rPr>
  </w:style>
  <w:style w:type="paragraph" w:customStyle="1" w:styleId="12">
    <w:name w:val="Название1"/>
    <w:basedOn w:val="a0"/>
    <w:qFormat/>
    <w:rsid w:val="00DB44F2"/>
    <w:pPr>
      <w:tabs>
        <w:tab w:val="clear" w:pos="708"/>
      </w:tabs>
      <w:jc w:val="center"/>
    </w:pPr>
  </w:style>
  <w:style w:type="character" w:styleId="ac">
    <w:name w:val="Hyperlink"/>
    <w:rsid w:val="00DB44F2"/>
    <w:rPr>
      <w:color w:val="000000"/>
      <w:u w:val="single"/>
    </w:rPr>
  </w:style>
  <w:style w:type="paragraph" w:customStyle="1" w:styleId="Style3">
    <w:name w:val="Style3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jc w:val="both"/>
    </w:pPr>
    <w:rPr>
      <w:sz w:val="24"/>
    </w:rPr>
  </w:style>
  <w:style w:type="paragraph" w:customStyle="1" w:styleId="Style8">
    <w:name w:val="Style8"/>
    <w:basedOn w:val="a0"/>
    <w:rsid w:val="00DB44F2"/>
    <w:pPr>
      <w:widowControl w:val="0"/>
      <w:tabs>
        <w:tab w:val="clear" w:pos="708"/>
      </w:tabs>
      <w:autoSpaceDE w:val="0"/>
      <w:autoSpaceDN w:val="0"/>
      <w:adjustRightInd w:val="0"/>
      <w:spacing w:line="325" w:lineRule="exact"/>
      <w:jc w:val="both"/>
    </w:pPr>
    <w:rPr>
      <w:sz w:val="24"/>
    </w:rPr>
  </w:style>
  <w:style w:type="character" w:customStyle="1" w:styleId="FontStyle20">
    <w:name w:val="Font Style20"/>
    <w:rsid w:val="00DB44F2"/>
    <w:rPr>
      <w:rFonts w:ascii="Times New Roman" w:hAnsi="Times New Roman"/>
      <w:sz w:val="26"/>
    </w:rPr>
  </w:style>
  <w:style w:type="character" w:customStyle="1" w:styleId="FontStyle23">
    <w:name w:val="Font Style23"/>
    <w:rsid w:val="00DB44F2"/>
    <w:rPr>
      <w:rFonts w:ascii="Times New Roman" w:hAnsi="Times New Roman"/>
      <w:sz w:val="28"/>
    </w:rPr>
  </w:style>
  <w:style w:type="character" w:customStyle="1" w:styleId="FontStyle25">
    <w:name w:val="Font Style25"/>
    <w:rsid w:val="00DB44F2"/>
    <w:rPr>
      <w:rFonts w:ascii="Times New Roman" w:hAnsi="Times New Roman"/>
      <w:b/>
      <w:sz w:val="26"/>
    </w:rPr>
  </w:style>
  <w:style w:type="paragraph" w:styleId="ad">
    <w:name w:val="Normal (Web)"/>
    <w:basedOn w:val="a0"/>
    <w:uiPriority w:val="99"/>
    <w:rsid w:val="00DB44F2"/>
    <w:pPr>
      <w:tabs>
        <w:tab w:val="clear" w:pos="708"/>
        <w:tab w:val="num" w:pos="360"/>
      </w:tabs>
      <w:spacing w:before="100" w:beforeAutospacing="1" w:after="100" w:afterAutospacing="1"/>
    </w:pPr>
    <w:rPr>
      <w:sz w:val="24"/>
    </w:rPr>
  </w:style>
  <w:style w:type="character" w:styleId="ae">
    <w:name w:val="Strong"/>
    <w:qFormat/>
    <w:rsid w:val="00D83BB7"/>
    <w:rPr>
      <w:b/>
      <w:bCs/>
    </w:rPr>
  </w:style>
  <w:style w:type="paragraph" w:styleId="af">
    <w:name w:val="header"/>
    <w:basedOn w:val="a0"/>
    <w:link w:val="af0"/>
    <w:uiPriority w:val="99"/>
    <w:unhideWhenUsed/>
    <w:rsid w:val="003B5A13"/>
    <w:pPr>
      <w:tabs>
        <w:tab w:val="clear" w:pos="708"/>
        <w:tab w:val="center" w:pos="4677"/>
        <w:tab w:val="right" w:pos="9355"/>
      </w:tabs>
      <w:jc w:val="both"/>
    </w:pPr>
    <w:rPr>
      <w:rFonts w:eastAsia="Calibri"/>
      <w:sz w:val="24"/>
      <w:lang w:eastAsia="en-US"/>
    </w:rPr>
  </w:style>
  <w:style w:type="character" w:customStyle="1" w:styleId="af0">
    <w:name w:val="Верхний колонтитул Знак"/>
    <w:link w:val="af"/>
    <w:uiPriority w:val="99"/>
    <w:rsid w:val="003B5A13"/>
    <w:rPr>
      <w:rFonts w:eastAsia="Calibri"/>
      <w:sz w:val="24"/>
      <w:szCs w:val="24"/>
      <w:lang w:val="ru-RU" w:eastAsia="en-US" w:bidi="ar-SA"/>
    </w:rPr>
  </w:style>
  <w:style w:type="paragraph" w:styleId="af1">
    <w:name w:val="annotation text"/>
    <w:basedOn w:val="a0"/>
    <w:link w:val="af2"/>
    <w:semiHidden/>
    <w:unhideWhenUsed/>
    <w:rsid w:val="003B5A13"/>
    <w:pPr>
      <w:tabs>
        <w:tab w:val="clear" w:pos="708"/>
      </w:tabs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примечания Знак"/>
    <w:link w:val="af1"/>
    <w:semiHidden/>
    <w:rsid w:val="003B5A13"/>
    <w:rPr>
      <w:rFonts w:eastAsia="Calibri"/>
      <w:lang w:val="ru-RU" w:eastAsia="en-US" w:bidi="ar-SA"/>
    </w:rPr>
  </w:style>
  <w:style w:type="paragraph" w:styleId="af3">
    <w:name w:val="Balloon Text"/>
    <w:basedOn w:val="a0"/>
    <w:link w:val="af4"/>
    <w:uiPriority w:val="99"/>
    <w:semiHidden/>
    <w:unhideWhenUsed/>
    <w:rsid w:val="003B5A13"/>
    <w:pPr>
      <w:tabs>
        <w:tab w:val="clear" w:pos="708"/>
      </w:tabs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3B5A13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f5">
    <w:name w:val="List Paragraph"/>
    <w:basedOn w:val="a0"/>
    <w:uiPriority w:val="34"/>
    <w:qFormat/>
    <w:rsid w:val="003B5A13"/>
    <w:pPr>
      <w:tabs>
        <w:tab w:val="clear" w:pos="708"/>
      </w:tabs>
      <w:ind w:left="720"/>
      <w:contextualSpacing/>
      <w:jc w:val="both"/>
    </w:pPr>
    <w:rPr>
      <w:rFonts w:eastAsia="Calibri"/>
      <w:sz w:val="24"/>
      <w:lang w:eastAsia="en-US"/>
    </w:rPr>
  </w:style>
  <w:style w:type="paragraph" w:styleId="HTML">
    <w:name w:val="HTML Preformatted"/>
    <w:basedOn w:val="a0"/>
    <w:rsid w:val="003B5A13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il">
    <w:name w:val="til"/>
    <w:basedOn w:val="a1"/>
    <w:rsid w:val="003B5A13"/>
  </w:style>
  <w:style w:type="paragraph" w:styleId="af6">
    <w:name w:val="footnote text"/>
    <w:basedOn w:val="a0"/>
    <w:link w:val="af7"/>
    <w:semiHidden/>
    <w:rsid w:val="0053301D"/>
    <w:pPr>
      <w:tabs>
        <w:tab w:val="clear" w:pos="708"/>
      </w:tabs>
      <w:ind w:left="170" w:hanging="170"/>
      <w:jc w:val="both"/>
    </w:pPr>
    <w:rPr>
      <w:sz w:val="20"/>
      <w:szCs w:val="20"/>
    </w:rPr>
  </w:style>
  <w:style w:type="paragraph" w:styleId="af8">
    <w:name w:val="Plain Text"/>
    <w:basedOn w:val="a0"/>
    <w:link w:val="af9"/>
    <w:unhideWhenUsed/>
    <w:rsid w:val="0053301D"/>
    <w:pPr>
      <w:tabs>
        <w:tab w:val="clear" w:pos="708"/>
      </w:tabs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0"/>
    <w:rsid w:val="00842F9D"/>
    <w:pPr>
      <w:tabs>
        <w:tab w:val="clear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4E154C"/>
    <w:rPr>
      <w:rFonts w:ascii="Calibri" w:eastAsia="Times New Roman" w:hAnsi="Calibri" w:cs="Times New Roman"/>
      <w:b/>
      <w:bCs/>
      <w:sz w:val="28"/>
      <w:szCs w:val="28"/>
    </w:rPr>
  </w:style>
  <w:style w:type="table" w:styleId="afa">
    <w:name w:val="Table Grid"/>
    <w:basedOn w:val="a2"/>
    <w:rsid w:val="0053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7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сновной текст1"/>
    <w:basedOn w:val="a0"/>
    <w:link w:val="Bodytext"/>
    <w:rsid w:val="008C3C4D"/>
    <w:pPr>
      <w:tabs>
        <w:tab w:val="clear" w:pos="708"/>
      </w:tabs>
      <w:autoSpaceDE w:val="0"/>
      <w:autoSpaceDN w:val="0"/>
      <w:adjustRightInd w:val="0"/>
      <w:spacing w:line="218" w:lineRule="auto"/>
      <w:ind w:firstLine="284"/>
      <w:jc w:val="both"/>
      <w:textAlignment w:val="center"/>
    </w:pPr>
    <w:rPr>
      <w:color w:val="000000"/>
      <w:spacing w:val="-2"/>
      <w:sz w:val="20"/>
      <w:szCs w:val="21"/>
    </w:rPr>
  </w:style>
  <w:style w:type="character" w:customStyle="1" w:styleId="Bodytext">
    <w:name w:val="Body text Знак"/>
    <w:link w:val="14"/>
    <w:rsid w:val="008C3C4D"/>
    <w:rPr>
      <w:color w:val="000000"/>
      <w:spacing w:val="-2"/>
      <w:szCs w:val="21"/>
    </w:rPr>
  </w:style>
  <w:style w:type="numbering" w:customStyle="1" w:styleId="15">
    <w:name w:val="Нет списка1"/>
    <w:next w:val="a3"/>
    <w:uiPriority w:val="99"/>
    <w:semiHidden/>
    <w:unhideWhenUsed/>
    <w:rsid w:val="008C3C4D"/>
  </w:style>
  <w:style w:type="character" w:customStyle="1" w:styleId="af9">
    <w:name w:val="Текст Знак"/>
    <w:link w:val="af8"/>
    <w:rsid w:val="008C3C4D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Основной текст_"/>
    <w:link w:val="34"/>
    <w:rsid w:val="008C3C4D"/>
    <w:rPr>
      <w:spacing w:val="3"/>
      <w:sz w:val="21"/>
      <w:szCs w:val="21"/>
      <w:shd w:val="clear" w:color="auto" w:fill="FFFFFF"/>
    </w:rPr>
  </w:style>
  <w:style w:type="character" w:customStyle="1" w:styleId="24">
    <w:name w:val="Основной текст2"/>
    <w:rsid w:val="008C3C4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4">
    <w:name w:val="Основной текст3"/>
    <w:basedOn w:val="a0"/>
    <w:link w:val="afb"/>
    <w:rsid w:val="008C3C4D"/>
    <w:pPr>
      <w:widowControl w:val="0"/>
      <w:shd w:val="clear" w:color="auto" w:fill="FFFFFF"/>
      <w:tabs>
        <w:tab w:val="clear" w:pos="708"/>
      </w:tabs>
      <w:spacing w:after="360" w:line="0" w:lineRule="atLeast"/>
      <w:jc w:val="both"/>
    </w:pPr>
    <w:rPr>
      <w:spacing w:val="3"/>
      <w:sz w:val="21"/>
      <w:szCs w:val="21"/>
    </w:rPr>
  </w:style>
  <w:style w:type="character" w:customStyle="1" w:styleId="a9">
    <w:name w:val="Основной текст с отступом Знак"/>
    <w:link w:val="a8"/>
    <w:rsid w:val="008C3C4D"/>
    <w:rPr>
      <w:sz w:val="28"/>
      <w:szCs w:val="24"/>
    </w:rPr>
  </w:style>
  <w:style w:type="character" w:customStyle="1" w:styleId="af7">
    <w:name w:val="Текст сноски Знак"/>
    <w:link w:val="af6"/>
    <w:semiHidden/>
    <w:rsid w:val="008C3C4D"/>
  </w:style>
  <w:style w:type="character" w:styleId="afc">
    <w:name w:val="footnote reference"/>
    <w:rsid w:val="008C3C4D"/>
    <w:rPr>
      <w:vertAlign w:val="superscript"/>
    </w:rPr>
  </w:style>
  <w:style w:type="paragraph" w:customStyle="1" w:styleId="16">
    <w:name w:val="Обычный1"/>
    <w:rsid w:val="008C3C4D"/>
    <w:pPr>
      <w:ind w:firstLine="567"/>
      <w:jc w:val="both"/>
    </w:pPr>
    <w:rPr>
      <w:sz w:val="28"/>
      <w:lang w:eastAsia="ko-KR"/>
    </w:rPr>
  </w:style>
  <w:style w:type="character" w:customStyle="1" w:styleId="25">
    <w:name w:val="Основной текст (2)_"/>
    <w:link w:val="26"/>
    <w:rsid w:val="008C3C4D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rsid w:val="008C3C4D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8C3C4D"/>
    <w:pPr>
      <w:widowControl w:val="0"/>
      <w:shd w:val="clear" w:color="auto" w:fill="FFFFFF"/>
      <w:tabs>
        <w:tab w:val="clear" w:pos="708"/>
      </w:tabs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5">
    <w:name w:val="Основной текст (3)_"/>
    <w:link w:val="36"/>
    <w:rsid w:val="008C3C4D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rsid w:val="008C3C4D"/>
    <w:rPr>
      <w:rFonts w:ascii="MS Reference Sans Serif" w:eastAsia="MS Reference Sans Serif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rsid w:val="008C3C4D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8C3C4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0pt">
    <w:name w:val="Основной текст + 6;5 pt;Курсив;Интервал 0 pt"/>
    <w:rsid w:val="008C3C4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3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8C3C4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6">
    <w:name w:val="Основной текст (3)"/>
    <w:basedOn w:val="a0"/>
    <w:link w:val="35"/>
    <w:rsid w:val="008C3C4D"/>
    <w:pPr>
      <w:widowControl w:val="0"/>
      <w:shd w:val="clear" w:color="auto" w:fill="FFFFFF"/>
      <w:tabs>
        <w:tab w:val="clear" w:pos="708"/>
      </w:tabs>
      <w:spacing w:before="30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7">
    <w:name w:val="Основной текст1"/>
    <w:basedOn w:val="a0"/>
    <w:rsid w:val="008C3C4D"/>
    <w:pPr>
      <w:widowControl w:val="0"/>
      <w:shd w:val="clear" w:color="auto" w:fill="FFFFFF"/>
      <w:tabs>
        <w:tab w:val="clear" w:pos="708"/>
      </w:tabs>
      <w:spacing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</w:rPr>
  </w:style>
  <w:style w:type="table" w:customStyle="1" w:styleId="18">
    <w:name w:val="Сетка таблицы1"/>
    <w:basedOn w:val="a2"/>
    <w:next w:val="afa"/>
    <w:uiPriority w:val="59"/>
    <w:rsid w:val="008C3C4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8C3C4D"/>
    <w:pPr>
      <w:tabs>
        <w:tab w:val="clear" w:pos="708"/>
      </w:tabs>
      <w:spacing w:after="160" w:line="240" w:lineRule="exact"/>
    </w:pPr>
    <w:rPr>
      <w:szCs w:val="20"/>
      <w:lang w:val="en-US" w:eastAsia="en-US"/>
    </w:rPr>
  </w:style>
  <w:style w:type="paragraph" w:customStyle="1" w:styleId="19">
    <w:name w:val="заголовок 1"/>
    <w:basedOn w:val="a0"/>
    <w:next w:val="a0"/>
    <w:rsid w:val="008C3C4D"/>
    <w:pPr>
      <w:keepNext/>
      <w:keepLines/>
      <w:pageBreakBefore/>
      <w:tabs>
        <w:tab w:val="clear" w:pos="708"/>
      </w:tabs>
      <w:autoSpaceDE w:val="0"/>
      <w:autoSpaceDN w:val="0"/>
      <w:spacing w:line="360" w:lineRule="auto"/>
      <w:jc w:val="center"/>
      <w:outlineLvl w:val="0"/>
    </w:pPr>
    <w:rPr>
      <w:b/>
      <w:bCs/>
      <w:caps/>
      <w:kern w:val="28"/>
      <w:sz w:val="24"/>
    </w:rPr>
  </w:style>
  <w:style w:type="paragraph" w:customStyle="1" w:styleId="afe">
    <w:name w:val="Для таблиц"/>
    <w:basedOn w:val="a0"/>
    <w:rsid w:val="0053602F"/>
    <w:pPr>
      <w:tabs>
        <w:tab w:val="clear" w:pos="708"/>
      </w:tabs>
    </w:pPr>
    <w:rPr>
      <w:sz w:val="24"/>
    </w:rPr>
  </w:style>
  <w:style w:type="paragraph" w:styleId="aff">
    <w:name w:val="No Spacing"/>
    <w:link w:val="aff0"/>
    <w:uiPriority w:val="1"/>
    <w:qFormat/>
    <w:rsid w:val="008E41F9"/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rsid w:val="008E41F9"/>
    <w:rPr>
      <w:rFonts w:ascii="Calibri" w:hAnsi="Calibri"/>
      <w:sz w:val="22"/>
      <w:szCs w:val="22"/>
      <w:lang w:eastAsia="en-US"/>
    </w:rPr>
  </w:style>
  <w:style w:type="paragraph" w:customStyle="1" w:styleId="Style76">
    <w:name w:val="Style76"/>
    <w:basedOn w:val="a0"/>
    <w:rsid w:val="008E41F9"/>
    <w:pPr>
      <w:widowControl w:val="0"/>
      <w:tabs>
        <w:tab w:val="clear" w:pos="708"/>
      </w:tabs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</w:rPr>
  </w:style>
  <w:style w:type="character" w:customStyle="1" w:styleId="FontStyle143">
    <w:name w:val="Font Style143"/>
    <w:basedOn w:val="a1"/>
    <w:rsid w:val="008E41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1"/>
    <w:uiPriority w:val="99"/>
    <w:rsid w:val="008E41F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1"/>
    <w:rsid w:val="008E4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rsid w:val="008E41F9"/>
    <w:pPr>
      <w:widowControl w:val="0"/>
      <w:tabs>
        <w:tab w:val="clear" w:pos="708"/>
      </w:tabs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5">
    <w:name w:val="Style65"/>
    <w:basedOn w:val="a0"/>
    <w:rsid w:val="008E41F9"/>
    <w:pPr>
      <w:widowControl w:val="0"/>
      <w:tabs>
        <w:tab w:val="clear" w:pos="708"/>
      </w:tabs>
      <w:autoSpaceDE w:val="0"/>
      <w:autoSpaceDN w:val="0"/>
      <w:adjustRightInd w:val="0"/>
      <w:spacing w:line="648" w:lineRule="exact"/>
    </w:pPr>
    <w:rPr>
      <w:rFonts w:eastAsiaTheme="minorEastAsia"/>
      <w:sz w:val="24"/>
    </w:rPr>
  </w:style>
  <w:style w:type="paragraph" w:customStyle="1" w:styleId="Style71">
    <w:name w:val="Style71"/>
    <w:basedOn w:val="a0"/>
    <w:rsid w:val="008E41F9"/>
    <w:pPr>
      <w:widowControl w:val="0"/>
      <w:tabs>
        <w:tab w:val="clear" w:pos="708"/>
      </w:tabs>
      <w:autoSpaceDE w:val="0"/>
      <w:autoSpaceDN w:val="0"/>
      <w:adjustRightInd w:val="0"/>
      <w:spacing w:line="324" w:lineRule="exact"/>
    </w:pPr>
    <w:rPr>
      <w:rFonts w:eastAsiaTheme="minorEastAsia"/>
      <w:sz w:val="24"/>
    </w:rPr>
  </w:style>
  <w:style w:type="character" w:customStyle="1" w:styleId="FontStyle162">
    <w:name w:val="Font Style162"/>
    <w:basedOn w:val="a1"/>
    <w:rsid w:val="008E41F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1"/>
    <w:rsid w:val="008E41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1A5872"/>
    <w:rPr>
      <w:color w:val="808080"/>
      <w:shd w:val="clear" w:color="auto" w:fill="E6E6E6"/>
    </w:rPr>
  </w:style>
  <w:style w:type="character" w:styleId="aff1">
    <w:name w:val="FollowedHyperlink"/>
    <w:basedOn w:val="a1"/>
    <w:rsid w:val="001A5872"/>
    <w:rPr>
      <w:color w:val="954F72" w:themeColor="followedHyperlink"/>
      <w:u w:val="single"/>
    </w:rPr>
  </w:style>
  <w:style w:type="character" w:customStyle="1" w:styleId="FontStyle58">
    <w:name w:val="Font Style58"/>
    <w:uiPriority w:val="99"/>
    <w:rsid w:val="004502FA"/>
    <w:rPr>
      <w:rFonts w:ascii="Calibri" w:hAnsi="Calibri" w:cs="Calibri"/>
      <w:sz w:val="22"/>
      <w:szCs w:val="22"/>
    </w:rPr>
  </w:style>
  <w:style w:type="character" w:styleId="aff2">
    <w:name w:val="Emphasis"/>
    <w:basedOn w:val="a1"/>
    <w:uiPriority w:val="99"/>
    <w:qFormat/>
    <w:rsid w:val="0002328F"/>
    <w:rPr>
      <w:rFonts w:ascii="Calibri" w:hAnsi="Calibri" w:cs="Calibri"/>
      <w:b/>
      <w:bCs/>
      <w:i/>
      <w:iCs/>
    </w:rPr>
  </w:style>
  <w:style w:type="paragraph" w:customStyle="1" w:styleId="Style23">
    <w:name w:val="Style23"/>
    <w:basedOn w:val="a0"/>
    <w:uiPriority w:val="99"/>
    <w:rsid w:val="005E7CE2"/>
    <w:pPr>
      <w:widowControl w:val="0"/>
      <w:tabs>
        <w:tab w:val="clear" w:pos="708"/>
      </w:tabs>
      <w:autoSpaceDE w:val="0"/>
      <w:autoSpaceDN w:val="0"/>
      <w:adjustRightInd w:val="0"/>
      <w:spacing w:line="226" w:lineRule="exact"/>
    </w:pPr>
    <w:rPr>
      <w:rFonts w:eastAsiaTheme="minorEastAsia"/>
      <w:sz w:val="24"/>
    </w:rPr>
  </w:style>
  <w:style w:type="paragraph" w:customStyle="1" w:styleId="Style25">
    <w:name w:val="Style25"/>
    <w:basedOn w:val="a0"/>
    <w:uiPriority w:val="99"/>
    <w:rsid w:val="005E7CE2"/>
    <w:pPr>
      <w:widowControl w:val="0"/>
      <w:tabs>
        <w:tab w:val="clear" w:pos="708"/>
      </w:tabs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FontStyle76">
    <w:name w:val="Font Style76"/>
    <w:basedOn w:val="a1"/>
    <w:uiPriority w:val="99"/>
    <w:rsid w:val="005E7C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5E7CE2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5E7CE2"/>
    <w:pPr>
      <w:widowControl w:val="0"/>
      <w:tabs>
        <w:tab w:val="clear" w:pos="708"/>
      </w:tabs>
      <w:autoSpaceDE w:val="0"/>
      <w:autoSpaceDN w:val="0"/>
      <w:adjustRightInd w:val="0"/>
      <w:spacing w:line="235" w:lineRule="exact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44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63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2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39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56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66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80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io-online.ru" TargetMode="External"/><Relationship Id="rId21" Type="http://schemas.openxmlformats.org/officeDocument/2006/relationships/hyperlink" Target="http://www.garant.ru" TargetMode="External"/><Relationship Id="rId42" Type="http://schemas.openxmlformats.org/officeDocument/2006/relationships/hyperlink" Target="https://www.cfin.ru/rubricator.shtml" TargetMode="External"/><Relationship Id="rId47" Type="http://schemas.openxmlformats.org/officeDocument/2006/relationships/hyperlink" Target="http://www.levada.ru/" TargetMode="External"/><Relationship Id="rId63" Type="http://schemas.openxmlformats.org/officeDocument/2006/relationships/hyperlink" Target="https://profstandart.rosmintrud.ru/" TargetMode="External"/><Relationship Id="rId68" Type="http://schemas.openxmlformats.org/officeDocument/2006/relationships/hyperlink" Target="http://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/" TargetMode="External"/><Relationship Id="rId29" Type="http://schemas.openxmlformats.org/officeDocument/2006/relationships/hyperlink" Target="http://www.iprbookshop.ru/" TargetMode="External"/><Relationship Id="rId11" Type="http://schemas.openxmlformats.org/officeDocument/2006/relationships/hyperlink" Target="https://biblio-online.ru/book/strahovanie-433911" TargetMode="External"/><Relationship Id="rId24" Type="http://schemas.openxmlformats.org/officeDocument/2006/relationships/hyperlink" Target="http://dlib.eastview.com" TargetMode="External"/><Relationship Id="rId32" Type="http://schemas.openxmlformats.org/officeDocument/2006/relationships/hyperlink" Target="http://economy.gov.ru/minec/about/systems/infosystems/" TargetMode="External"/><Relationship Id="rId37" Type="http://schemas.openxmlformats.org/officeDocument/2006/relationships/hyperlink" Target="http://www.market-agency.ru" TargetMode="External"/><Relationship Id="rId40" Type="http://schemas.openxmlformats.org/officeDocument/2006/relationships/hyperlink" Target="https://edirc.repec.org/data/derasru.html" TargetMode="External"/><Relationship Id="rId45" Type="http://schemas.openxmlformats.org/officeDocument/2006/relationships/hyperlink" Target="https://iphras.ru/page52248384.htm" TargetMode="External"/><Relationship Id="rId53" Type="http://schemas.openxmlformats.org/officeDocument/2006/relationships/hyperlink" Target="https://histrf.ru/" TargetMode="External"/><Relationship Id="rId58" Type="http://schemas.openxmlformats.org/officeDocument/2006/relationships/hyperlink" Target="http://&#1088;&#1086;&#1089;-&#1084;&#1080;&#1088;.&#1088;&#1092;/" TargetMode="External"/><Relationship Id="rId66" Type="http://schemas.openxmlformats.org/officeDocument/2006/relationships/hyperlink" Target="https://minobrnauki.gov.ru/common/upload/library/2020/03/Spisok_onlayn-kursov_20200315-02.pdf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ksrf.ru" TargetMode="External"/><Relationship Id="rId19" Type="http://schemas.openxmlformats.org/officeDocument/2006/relationships/hyperlink" Target="http://www.oecd.org/" TargetMode="External"/><Relationship Id="rId14" Type="http://schemas.openxmlformats.org/officeDocument/2006/relationships/hyperlink" Target="https://www.biblio-online.ru/bcode/431851" TargetMode="External"/><Relationship Id="rId22" Type="http://schemas.openxmlformats.org/officeDocument/2006/relationships/hyperlink" Target="http://ebiblio.dipacademy.ru" TargetMode="External"/><Relationship Id="rId27" Type="http://schemas.openxmlformats.org/officeDocument/2006/relationships/hyperlink" Target="https://www.book.ru/" TargetMode="External"/><Relationship Id="rId30" Type="http://schemas.openxmlformats.org/officeDocument/2006/relationships/hyperlink" Target="https://www.isras.ru/Databank.html" TargetMode="External"/><Relationship Id="rId35" Type="http://schemas.openxmlformats.org/officeDocument/2006/relationships/hyperlink" Target="https://habr.com/" TargetMode="External"/><Relationship Id="rId43" Type="http://schemas.openxmlformats.org/officeDocument/2006/relationships/hyperlink" Target="http://www.fedsfm.ru/opendata" TargetMode="External"/><Relationship Id="rId48" Type="http://schemas.openxmlformats.org/officeDocument/2006/relationships/hyperlink" Target="https://wciom.ru/database/" TargetMode="External"/><Relationship Id="rId56" Type="http://schemas.openxmlformats.org/officeDocument/2006/relationships/hyperlink" Target="https://www.sciencedirect.com/" TargetMode="External"/><Relationship Id="rId64" Type="http://schemas.openxmlformats.org/officeDocument/2006/relationships/hyperlink" Target="https://www.scopus.com" TargetMode="External"/><Relationship Id="rId69" Type="http://schemas.openxmlformats.org/officeDocument/2006/relationships/hyperlink" Target="http://window.edu.ru/catalog/" TargetMode="External"/><Relationship Id="rId8" Type="http://schemas.openxmlformats.org/officeDocument/2006/relationships/hyperlink" Target="https://biblio-online.ru/book/strahovanie-427580" TargetMode="External"/><Relationship Id="rId51" Type="http://schemas.openxmlformats.org/officeDocument/2006/relationships/hyperlink" Target="http://eurasiamonitor.org/issliedovaniia" TargetMode="External"/><Relationship Id="rId72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-online.ru/bcode/447831" TargetMode="External"/><Relationship Id="rId17" Type="http://schemas.openxmlformats.org/officeDocument/2006/relationships/hyperlink" Target="https://www.wto.org//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s://www.cfin.ru/rubricator.shtml" TargetMode="External"/><Relationship Id="rId38" Type="http://schemas.openxmlformats.org/officeDocument/2006/relationships/hyperlink" Target="https://data.worldbank.org/" TargetMode="External"/><Relationship Id="rId46" Type="http://schemas.openxmlformats.org/officeDocument/2006/relationships/hyperlink" Target="https://academic.oup.com/journals/pages/social_sciences" TargetMode="External"/><Relationship Id="rId59" Type="http://schemas.openxmlformats.org/officeDocument/2006/relationships/hyperlink" Target="http://duma.gov.ru/" TargetMode="External"/><Relationship Id="rId67" Type="http://schemas.openxmlformats.org/officeDocument/2006/relationships/hyperlink" Target="http://www.hr-life.ru/" TargetMode="External"/><Relationship Id="rId20" Type="http://schemas.openxmlformats.org/officeDocument/2006/relationships/hyperlink" Target="http://www.consultant.ru" TargetMode="External"/><Relationship Id="rId41" Type="http://schemas.openxmlformats.org/officeDocument/2006/relationships/hyperlink" Target="https://www.csr.ru/issledovaniya/" TargetMode="External"/><Relationship Id="rId54" Type="http://schemas.openxmlformats.org/officeDocument/2006/relationships/hyperlink" Target="http://www.focusenglish.com" TargetMode="External"/><Relationship Id="rId62" Type="http://schemas.openxmlformats.org/officeDocument/2006/relationships/hyperlink" Target="http://government.ru/" TargetMode="External"/><Relationship Id="rId70" Type="http://schemas.openxmlformats.org/officeDocument/2006/relationships/hyperlink" Target="http://ecsocman.hse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blio-online.ru/book/58B3FEA8-1A4B-47CA-AC3E-9B510C604659/socialnoe-strahovanie" TargetMode="External"/><Relationship Id="rId23" Type="http://schemas.openxmlformats.org/officeDocument/2006/relationships/hyperlink" Target="https://e.lanbook.com/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s://www.nalog.ru/" TargetMode="External"/><Relationship Id="rId49" Type="http://schemas.openxmlformats.org/officeDocument/2006/relationships/hyperlink" Target="http://fom.ru/" TargetMode="External"/><Relationship Id="rId57" Type="http://schemas.openxmlformats.org/officeDocument/2006/relationships/hyperlink" Target="http://www.elibrary.ru" TargetMode="External"/><Relationship Id="rId10" Type="http://schemas.openxmlformats.org/officeDocument/2006/relationships/hyperlink" Target="https://biblio-online.ru/book/strahovanie-i-upravlenie-riskami-426120" TargetMode="External"/><Relationship Id="rId31" Type="http://schemas.openxmlformats.org/officeDocument/2006/relationships/hyperlink" Target="https://rosmintrud.ru/opendata" TargetMode="External"/><Relationship Id="rId44" Type="http://schemas.openxmlformats.org/officeDocument/2006/relationships/hyperlink" Target="https://www.cbr.ru/finmarket/" TargetMode="External"/><Relationship Id="rId52" Type="http://schemas.openxmlformats.org/officeDocument/2006/relationships/hyperlink" Target="http://sophist.hse.ru/data_access.shtml" TargetMode="External"/><Relationship Id="rId60" Type="http://schemas.openxmlformats.org/officeDocument/2006/relationships/hyperlink" Target="https://www.vsrf.ru/" TargetMode="External"/><Relationship Id="rId65" Type="http://schemas.openxmlformats.org/officeDocument/2006/relationships/hyperlink" Target="http://www.iimes.su/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strahovanie-437582" TargetMode="External"/><Relationship Id="rId13" Type="http://schemas.openxmlformats.org/officeDocument/2006/relationships/hyperlink" Target="https://biblio-online.ru/bcode/431976" TargetMode="External"/><Relationship Id="rId18" Type="http://schemas.openxmlformats.org/officeDocument/2006/relationships/hyperlink" Target="http://www.wipo.int/portal/en/" TargetMode="External"/><Relationship Id="rId39" Type="http://schemas.openxmlformats.org/officeDocument/2006/relationships/hyperlink" Target="http://www.imf.org/external/russian/index.htm" TargetMode="External"/><Relationship Id="rId34" Type="http://schemas.openxmlformats.org/officeDocument/2006/relationships/hyperlink" Target="https://rosmintrud.ru/ministry/programms/inform" TargetMode="External"/><Relationship Id="rId50" Type="http://schemas.openxmlformats.org/officeDocument/2006/relationships/hyperlink" Target="https://www.isras.ru/" TargetMode="External"/><Relationship Id="rId55" Type="http://schemas.openxmlformats.org/officeDocument/2006/relationships/hyperlink" Target="https://pushkininstitute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la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C856-437A-4DFB-B374-B0573F1B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EAAE6283</Template>
  <TotalTime>17</TotalTime>
  <Pages>34</Pages>
  <Words>8072</Words>
  <Characters>64003</Characters>
  <Application>Microsoft Office Word</Application>
  <DocSecurity>0</DocSecurity>
  <Lines>533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71932</CharactersWithSpaces>
  <SharedDoc>false</SharedDoc>
  <HLinks>
    <vt:vector size="12" baseType="variant"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http://www.bis.org/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http://www.cbr.ru/analytics/print.asp?file=preambula.htm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Марина Б. Жмылева</cp:lastModifiedBy>
  <cp:revision>8</cp:revision>
  <cp:lastPrinted>2019-09-12T12:09:00Z</cp:lastPrinted>
  <dcterms:created xsi:type="dcterms:W3CDTF">2020-05-30T18:13:00Z</dcterms:created>
  <dcterms:modified xsi:type="dcterms:W3CDTF">2020-10-21T12:25:00Z</dcterms:modified>
</cp:coreProperties>
</file>