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F5" w:rsidRPr="00E166AB" w:rsidRDefault="000515D7" w:rsidP="00805682">
      <w:pPr>
        <w:spacing w:line="360" w:lineRule="auto"/>
        <w:jc w:val="center"/>
        <w:rPr>
          <w:sz w:val="28"/>
          <w:szCs w:val="28"/>
        </w:rPr>
      </w:pPr>
      <w:r w:rsidRPr="00E166AB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 </w:t>
      </w:r>
    </w:p>
    <w:p w:rsidR="002A48F5" w:rsidRPr="00E166AB" w:rsidRDefault="000515D7" w:rsidP="00805682">
      <w:pPr>
        <w:spacing w:line="360" w:lineRule="auto"/>
        <w:jc w:val="center"/>
        <w:rPr>
          <w:sz w:val="28"/>
          <w:szCs w:val="28"/>
        </w:rPr>
      </w:pPr>
      <w:r w:rsidRPr="00E166AB">
        <w:rPr>
          <w:sz w:val="28"/>
          <w:szCs w:val="28"/>
        </w:rPr>
        <w:t xml:space="preserve">Институт актуальных международных проблем </w:t>
      </w:r>
    </w:p>
    <w:p w:rsidR="00805682" w:rsidRPr="00E166AB" w:rsidRDefault="000515D7" w:rsidP="00805682">
      <w:pPr>
        <w:spacing w:line="360" w:lineRule="auto"/>
        <w:jc w:val="center"/>
        <w:rPr>
          <w:sz w:val="28"/>
          <w:szCs w:val="28"/>
        </w:rPr>
      </w:pPr>
      <w:r w:rsidRPr="00E166AB">
        <w:rPr>
          <w:sz w:val="28"/>
          <w:szCs w:val="28"/>
        </w:rPr>
        <w:t xml:space="preserve">Лаборатория аналитики </w:t>
      </w:r>
    </w:p>
    <w:p w:rsidR="00805682" w:rsidRPr="00E166AB" w:rsidRDefault="00805682" w:rsidP="00805682">
      <w:pPr>
        <w:spacing w:line="360" w:lineRule="auto"/>
        <w:jc w:val="center"/>
        <w:rPr>
          <w:sz w:val="28"/>
          <w:szCs w:val="28"/>
        </w:rPr>
      </w:pPr>
    </w:p>
    <w:p w:rsidR="00805682" w:rsidRPr="00E166AB" w:rsidRDefault="00805682" w:rsidP="00805682">
      <w:pPr>
        <w:spacing w:line="360" w:lineRule="auto"/>
        <w:jc w:val="center"/>
        <w:rPr>
          <w:sz w:val="28"/>
          <w:szCs w:val="28"/>
        </w:rPr>
      </w:pPr>
    </w:p>
    <w:p w:rsidR="00805682" w:rsidRPr="00E166AB" w:rsidRDefault="00805682" w:rsidP="00805682">
      <w:pPr>
        <w:spacing w:line="360" w:lineRule="auto"/>
        <w:jc w:val="center"/>
        <w:rPr>
          <w:sz w:val="28"/>
          <w:szCs w:val="28"/>
        </w:rPr>
      </w:pPr>
    </w:p>
    <w:p w:rsidR="000515D7" w:rsidRPr="00E166AB" w:rsidRDefault="000515D7" w:rsidP="00805682">
      <w:pPr>
        <w:spacing w:line="360" w:lineRule="auto"/>
        <w:jc w:val="center"/>
        <w:rPr>
          <w:sz w:val="28"/>
          <w:szCs w:val="28"/>
        </w:rPr>
      </w:pPr>
      <w:r w:rsidRPr="00E166AB">
        <w:rPr>
          <w:sz w:val="28"/>
          <w:szCs w:val="28"/>
        </w:rPr>
        <w:t>Эссе на тему:</w:t>
      </w:r>
    </w:p>
    <w:p w:rsidR="000515D7" w:rsidRPr="00E166AB" w:rsidRDefault="000515D7" w:rsidP="00805682">
      <w:pPr>
        <w:spacing w:line="360" w:lineRule="auto"/>
        <w:jc w:val="center"/>
        <w:rPr>
          <w:b/>
          <w:sz w:val="28"/>
          <w:szCs w:val="28"/>
        </w:rPr>
      </w:pPr>
      <w:r w:rsidRPr="00E166AB">
        <w:rPr>
          <w:b/>
          <w:sz w:val="28"/>
          <w:szCs w:val="28"/>
        </w:rPr>
        <w:t>«</w:t>
      </w:r>
      <w:r w:rsidR="00C75229" w:rsidRPr="00E166AB">
        <w:rPr>
          <w:b/>
          <w:sz w:val="28"/>
          <w:szCs w:val="28"/>
          <w:shd w:val="clear" w:color="auto" w:fill="FFFFFF"/>
        </w:rPr>
        <w:t xml:space="preserve">Уроки </w:t>
      </w:r>
      <w:proofErr w:type="spellStart"/>
      <w:r w:rsidR="00C75229" w:rsidRPr="00E166AB">
        <w:rPr>
          <w:b/>
          <w:sz w:val="28"/>
          <w:szCs w:val="28"/>
          <w:shd w:val="clear" w:color="auto" w:fill="FFFFFF"/>
        </w:rPr>
        <w:t>евроинтеграции</w:t>
      </w:r>
      <w:proofErr w:type="spellEnd"/>
      <w:r w:rsidR="00C75229" w:rsidRPr="00E166AB">
        <w:rPr>
          <w:b/>
          <w:sz w:val="28"/>
          <w:szCs w:val="28"/>
          <w:shd w:val="clear" w:color="auto" w:fill="FFFFFF"/>
        </w:rPr>
        <w:t xml:space="preserve"> для будущих региональных объединений</w:t>
      </w:r>
      <w:r w:rsidR="00837264" w:rsidRPr="00E166AB">
        <w:rPr>
          <w:b/>
          <w:sz w:val="28"/>
          <w:szCs w:val="28"/>
          <w:shd w:val="clear" w:color="auto" w:fill="FFFFFF"/>
        </w:rPr>
        <w:t>»</w:t>
      </w:r>
    </w:p>
    <w:p w:rsidR="000515D7" w:rsidRPr="00E166AB" w:rsidRDefault="000515D7" w:rsidP="00805682">
      <w:pPr>
        <w:spacing w:line="360" w:lineRule="auto"/>
        <w:jc w:val="center"/>
        <w:rPr>
          <w:sz w:val="28"/>
          <w:szCs w:val="28"/>
        </w:rPr>
      </w:pPr>
    </w:p>
    <w:p w:rsidR="000515D7" w:rsidRPr="00E166AB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805682" w:rsidRPr="00E166AB" w:rsidRDefault="00805682" w:rsidP="00805682">
      <w:pPr>
        <w:spacing w:line="360" w:lineRule="auto"/>
        <w:jc w:val="center"/>
        <w:rPr>
          <w:b/>
          <w:sz w:val="28"/>
          <w:szCs w:val="28"/>
        </w:rPr>
      </w:pPr>
    </w:p>
    <w:p w:rsidR="00805682" w:rsidRPr="00E166AB" w:rsidRDefault="00805682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E166AB" w:rsidRDefault="000515D7" w:rsidP="00805682">
      <w:pPr>
        <w:spacing w:line="360" w:lineRule="auto"/>
        <w:jc w:val="right"/>
        <w:rPr>
          <w:sz w:val="28"/>
          <w:szCs w:val="28"/>
        </w:rPr>
      </w:pPr>
      <w:r w:rsidRPr="00E166AB">
        <w:rPr>
          <w:sz w:val="28"/>
          <w:szCs w:val="28"/>
        </w:rPr>
        <w:t>Выполнила</w:t>
      </w:r>
    </w:p>
    <w:p w:rsidR="000549FA" w:rsidRPr="00E166AB" w:rsidRDefault="000549FA" w:rsidP="00805682">
      <w:pPr>
        <w:spacing w:line="360" w:lineRule="auto"/>
        <w:jc w:val="right"/>
        <w:rPr>
          <w:b/>
          <w:sz w:val="28"/>
          <w:szCs w:val="28"/>
        </w:rPr>
      </w:pPr>
      <w:r w:rsidRPr="00E166AB">
        <w:rPr>
          <w:b/>
          <w:sz w:val="28"/>
          <w:szCs w:val="28"/>
        </w:rPr>
        <w:t>Глубокая О</w:t>
      </w:r>
      <w:r w:rsidR="000515D7" w:rsidRPr="00E166AB">
        <w:rPr>
          <w:b/>
          <w:sz w:val="28"/>
          <w:szCs w:val="28"/>
        </w:rPr>
        <w:t>льга Анатольевна</w:t>
      </w:r>
    </w:p>
    <w:p w:rsidR="00042B54" w:rsidRPr="00E166AB" w:rsidRDefault="00042B54" w:rsidP="00805682">
      <w:pPr>
        <w:spacing w:line="360" w:lineRule="auto"/>
        <w:jc w:val="right"/>
        <w:rPr>
          <w:b/>
          <w:sz w:val="28"/>
          <w:szCs w:val="28"/>
        </w:rPr>
      </w:pPr>
    </w:p>
    <w:p w:rsidR="00042B54" w:rsidRPr="00E166AB" w:rsidRDefault="00042B54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E166AB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E166AB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E166AB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E166AB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E166AB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E166AB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E166AB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E166AB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E166AB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E166AB" w:rsidRDefault="000515D7" w:rsidP="00805682">
      <w:pPr>
        <w:spacing w:line="360" w:lineRule="auto"/>
        <w:jc w:val="center"/>
        <w:rPr>
          <w:b/>
          <w:sz w:val="28"/>
          <w:szCs w:val="28"/>
        </w:rPr>
      </w:pPr>
      <w:r w:rsidRPr="00E166AB">
        <w:rPr>
          <w:b/>
          <w:sz w:val="28"/>
          <w:szCs w:val="28"/>
        </w:rPr>
        <w:t>Москва</w:t>
      </w:r>
    </w:p>
    <w:p w:rsidR="00715B30" w:rsidRPr="00E166AB" w:rsidRDefault="000515D7" w:rsidP="00715B30">
      <w:pPr>
        <w:spacing w:line="360" w:lineRule="auto"/>
        <w:jc w:val="center"/>
        <w:rPr>
          <w:b/>
          <w:sz w:val="28"/>
          <w:szCs w:val="28"/>
        </w:rPr>
      </w:pPr>
      <w:r w:rsidRPr="00E166AB">
        <w:rPr>
          <w:b/>
          <w:sz w:val="28"/>
          <w:szCs w:val="28"/>
        </w:rPr>
        <w:t>2022</w:t>
      </w:r>
    </w:p>
    <w:p w:rsidR="00837264" w:rsidRPr="00E166AB" w:rsidRDefault="000515D7" w:rsidP="00715B30">
      <w:pPr>
        <w:spacing w:line="360" w:lineRule="auto"/>
        <w:jc w:val="center"/>
        <w:rPr>
          <w:sz w:val="28"/>
          <w:szCs w:val="28"/>
        </w:rPr>
      </w:pPr>
      <w:r w:rsidRPr="00E166AB">
        <w:rPr>
          <w:b/>
          <w:sz w:val="28"/>
          <w:szCs w:val="28"/>
        </w:rPr>
        <w:br w:type="page"/>
      </w:r>
    </w:p>
    <w:p w:rsidR="00390008" w:rsidRPr="00E166AB" w:rsidRDefault="003227F6" w:rsidP="00C82B55">
      <w:pPr>
        <w:spacing w:line="360" w:lineRule="auto"/>
        <w:ind w:firstLine="708"/>
        <w:jc w:val="right"/>
        <w:rPr>
          <w:bCs/>
          <w:sz w:val="28"/>
          <w:szCs w:val="28"/>
          <w:shd w:val="clear" w:color="auto" w:fill="FFFFFF"/>
        </w:rPr>
      </w:pPr>
      <w:r w:rsidRPr="00E166AB">
        <w:rPr>
          <w:sz w:val="28"/>
          <w:szCs w:val="28"/>
        </w:rPr>
        <w:lastRenderedPageBreak/>
        <w:t xml:space="preserve"> </w:t>
      </w:r>
      <w:proofErr w:type="spellStart"/>
      <w:r w:rsidR="00C82B55" w:rsidRPr="00E166AB">
        <w:rPr>
          <w:bCs/>
          <w:sz w:val="28"/>
          <w:szCs w:val="28"/>
          <w:shd w:val="clear" w:color="auto" w:fill="FFFFFF"/>
        </w:rPr>
        <w:t>In</w:t>
      </w:r>
      <w:proofErr w:type="spellEnd"/>
      <w:r w:rsidR="00707EE3" w:rsidRPr="00E166AB">
        <w:rPr>
          <w:sz w:val="28"/>
          <w:szCs w:val="28"/>
          <w:shd w:val="clear" w:color="auto" w:fill="FFFFFF"/>
        </w:rPr>
        <w:t xml:space="preserve"> </w:t>
      </w:r>
      <w:proofErr w:type="spellStart"/>
      <w:r w:rsidR="00C82B55" w:rsidRPr="00E166AB">
        <w:rPr>
          <w:bCs/>
          <w:sz w:val="28"/>
          <w:szCs w:val="28"/>
          <w:shd w:val="clear" w:color="auto" w:fill="FFFFFF"/>
        </w:rPr>
        <w:t>varietate</w:t>
      </w:r>
      <w:proofErr w:type="spellEnd"/>
      <w:r w:rsidR="00D8602C" w:rsidRPr="00E166A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82B55" w:rsidRPr="00E166AB">
        <w:rPr>
          <w:bCs/>
          <w:sz w:val="28"/>
          <w:szCs w:val="28"/>
          <w:shd w:val="clear" w:color="auto" w:fill="FFFFFF"/>
        </w:rPr>
        <w:t>concordia</w:t>
      </w:r>
      <w:proofErr w:type="spellEnd"/>
    </w:p>
    <w:p w:rsidR="00C82B55" w:rsidRPr="00E166AB" w:rsidRDefault="00C82B55" w:rsidP="00C82B55">
      <w:pPr>
        <w:spacing w:line="360" w:lineRule="auto"/>
        <w:ind w:firstLine="708"/>
        <w:jc w:val="right"/>
        <w:rPr>
          <w:sz w:val="28"/>
          <w:szCs w:val="28"/>
          <w:shd w:val="clear" w:color="auto" w:fill="FFFFFF"/>
        </w:rPr>
      </w:pPr>
      <w:r w:rsidRPr="00E166AB">
        <w:rPr>
          <w:sz w:val="28"/>
          <w:szCs w:val="28"/>
          <w:shd w:val="clear" w:color="auto" w:fill="FFFFFF"/>
        </w:rPr>
        <w:t>лат</w:t>
      </w:r>
      <w:proofErr w:type="gramStart"/>
      <w:r w:rsidRPr="00E166AB">
        <w:rPr>
          <w:sz w:val="28"/>
          <w:szCs w:val="28"/>
          <w:shd w:val="clear" w:color="auto" w:fill="FFFFFF"/>
        </w:rPr>
        <w:t>.</w:t>
      </w:r>
      <w:proofErr w:type="gramEnd"/>
      <w:r w:rsidRPr="00E166AB">
        <w:rPr>
          <w:sz w:val="28"/>
          <w:szCs w:val="28"/>
          <w:shd w:val="clear" w:color="auto" w:fill="FFFFFF"/>
        </w:rPr>
        <w:t xml:space="preserve"> — «</w:t>
      </w:r>
      <w:proofErr w:type="gramStart"/>
      <w:r w:rsidRPr="00E166AB">
        <w:rPr>
          <w:sz w:val="28"/>
          <w:szCs w:val="28"/>
          <w:shd w:val="clear" w:color="auto" w:fill="FFFFFF"/>
        </w:rPr>
        <w:t>е</w:t>
      </w:r>
      <w:proofErr w:type="gramEnd"/>
      <w:r w:rsidRPr="00E166AB">
        <w:rPr>
          <w:sz w:val="28"/>
          <w:szCs w:val="28"/>
          <w:shd w:val="clear" w:color="auto" w:fill="FFFFFF"/>
        </w:rPr>
        <w:t>динство в многообразии»</w:t>
      </w:r>
    </w:p>
    <w:p w:rsidR="00C82B55" w:rsidRPr="00E166AB" w:rsidRDefault="00C82B55" w:rsidP="00C82B55">
      <w:pPr>
        <w:spacing w:line="360" w:lineRule="auto"/>
        <w:ind w:firstLine="708"/>
        <w:jc w:val="right"/>
        <w:rPr>
          <w:sz w:val="28"/>
          <w:szCs w:val="28"/>
        </w:rPr>
      </w:pPr>
      <w:r w:rsidRPr="00E166AB">
        <w:rPr>
          <w:sz w:val="28"/>
          <w:szCs w:val="28"/>
          <w:shd w:val="clear" w:color="auto" w:fill="FFFFFF"/>
        </w:rPr>
        <w:t>официальный девиз Европейского Союза, принятый в 2000 году</w:t>
      </w:r>
    </w:p>
    <w:p w:rsidR="0056690D" w:rsidRPr="00E166AB" w:rsidRDefault="0056690D" w:rsidP="0056690D">
      <w:pPr>
        <w:spacing w:line="360" w:lineRule="auto"/>
        <w:jc w:val="both"/>
        <w:rPr>
          <w:sz w:val="28"/>
          <w:szCs w:val="28"/>
        </w:rPr>
      </w:pPr>
    </w:p>
    <w:p w:rsidR="00817423" w:rsidRPr="00E166AB" w:rsidRDefault="00BC01CA" w:rsidP="00E166AB">
      <w:pPr>
        <w:spacing w:line="360" w:lineRule="auto"/>
        <w:ind w:firstLine="708"/>
        <w:jc w:val="both"/>
        <w:rPr>
          <w:sz w:val="28"/>
          <w:szCs w:val="28"/>
        </w:rPr>
      </w:pPr>
      <w:r w:rsidRPr="00E166AB">
        <w:rPr>
          <w:sz w:val="28"/>
          <w:szCs w:val="28"/>
        </w:rPr>
        <w:t xml:space="preserve">Единая Европа – </w:t>
      </w:r>
      <w:r w:rsidR="00DE3946" w:rsidRPr="00E166AB">
        <w:rPr>
          <w:sz w:val="28"/>
          <w:szCs w:val="28"/>
        </w:rPr>
        <w:t xml:space="preserve">общая идея, </w:t>
      </w:r>
      <w:r w:rsidRPr="00E166AB">
        <w:rPr>
          <w:sz w:val="28"/>
          <w:szCs w:val="28"/>
        </w:rPr>
        <w:t>историческая мечта, реализация которой не завершена и сегодня, как выразился</w:t>
      </w:r>
      <w:r w:rsidR="00817423" w:rsidRPr="00E166AB">
        <w:rPr>
          <w:sz w:val="28"/>
          <w:szCs w:val="28"/>
        </w:rPr>
        <w:t xml:space="preserve"> бывший президент Еврокомиссии Романо </w:t>
      </w:r>
      <w:proofErr w:type="spellStart"/>
      <w:r w:rsidR="00817423" w:rsidRPr="00E166AB">
        <w:rPr>
          <w:sz w:val="28"/>
          <w:szCs w:val="28"/>
        </w:rPr>
        <w:t>Проди</w:t>
      </w:r>
      <w:proofErr w:type="spellEnd"/>
      <w:r w:rsidR="00817423" w:rsidRPr="00E166AB">
        <w:rPr>
          <w:sz w:val="28"/>
          <w:szCs w:val="28"/>
        </w:rPr>
        <w:t xml:space="preserve"> </w:t>
      </w:r>
      <w:r w:rsidR="0056690D" w:rsidRPr="00E166AB">
        <w:rPr>
          <w:sz w:val="28"/>
          <w:szCs w:val="28"/>
        </w:rPr>
        <w:t>– процесс</w:t>
      </w:r>
      <w:r w:rsidR="00817423" w:rsidRPr="00E166AB">
        <w:rPr>
          <w:sz w:val="28"/>
          <w:szCs w:val="28"/>
        </w:rPr>
        <w:t xml:space="preserve"> европейской интеграции </w:t>
      </w:r>
      <w:r w:rsidR="0056690D" w:rsidRPr="00E166AB">
        <w:rPr>
          <w:sz w:val="28"/>
          <w:szCs w:val="28"/>
        </w:rPr>
        <w:t xml:space="preserve">можно сравнить </w:t>
      </w:r>
      <w:r w:rsidR="00817423" w:rsidRPr="00E166AB">
        <w:rPr>
          <w:sz w:val="28"/>
          <w:szCs w:val="28"/>
        </w:rPr>
        <w:t>с ездой на велосипеде; нужно продолжать крутить педали вперед, чтобы не упасть</w:t>
      </w:r>
      <w:r w:rsidR="0056690D" w:rsidRPr="00E166AB">
        <w:rPr>
          <w:sz w:val="28"/>
          <w:szCs w:val="28"/>
        </w:rPr>
        <w:t>.</w:t>
      </w:r>
      <w:r w:rsidRPr="00E166AB">
        <w:rPr>
          <w:sz w:val="28"/>
          <w:szCs w:val="28"/>
        </w:rPr>
        <w:t xml:space="preserve"> </w:t>
      </w:r>
      <w:r w:rsidR="00D8602C" w:rsidRPr="00E166AB">
        <w:rPr>
          <w:sz w:val="28"/>
          <w:szCs w:val="28"/>
        </w:rPr>
        <w:t>Допускается</w:t>
      </w:r>
      <w:r w:rsidR="00817423" w:rsidRPr="00E166AB">
        <w:rPr>
          <w:sz w:val="28"/>
          <w:szCs w:val="28"/>
        </w:rPr>
        <w:t xml:space="preserve"> применить эту метафору в данном исследовании</w:t>
      </w:r>
      <w:r w:rsidR="0056690D" w:rsidRPr="00E166AB">
        <w:rPr>
          <w:sz w:val="28"/>
          <w:szCs w:val="28"/>
        </w:rPr>
        <w:t>, но</w:t>
      </w:r>
      <w:r w:rsidR="00817423" w:rsidRPr="00E166AB">
        <w:rPr>
          <w:sz w:val="28"/>
          <w:szCs w:val="28"/>
        </w:rPr>
        <w:t xml:space="preserve"> только с той оговоркой, что велосипедов несколько, едут они с разной скоростью и, вероятно, в разные стороны, </w:t>
      </w:r>
      <w:r w:rsidR="0056690D" w:rsidRPr="00E166AB">
        <w:rPr>
          <w:sz w:val="28"/>
          <w:szCs w:val="28"/>
        </w:rPr>
        <w:t xml:space="preserve">иногда всё же падая, </w:t>
      </w:r>
      <w:r w:rsidR="00817423" w:rsidRPr="00E166AB">
        <w:rPr>
          <w:sz w:val="28"/>
          <w:szCs w:val="28"/>
        </w:rPr>
        <w:t>т.е. речь не идёт о линейном пути прогресса.</w:t>
      </w:r>
    </w:p>
    <w:p w:rsidR="00D17392" w:rsidRPr="00E166AB" w:rsidRDefault="0056690D" w:rsidP="00E166AB">
      <w:pPr>
        <w:spacing w:line="360" w:lineRule="auto"/>
        <w:ind w:firstLine="708"/>
        <w:jc w:val="both"/>
        <w:rPr>
          <w:sz w:val="28"/>
          <w:szCs w:val="28"/>
        </w:rPr>
      </w:pPr>
      <w:r w:rsidRPr="00E166AB">
        <w:rPr>
          <w:sz w:val="28"/>
          <w:szCs w:val="28"/>
        </w:rPr>
        <w:t>Сейчас же предстоит переложить накопившийся опыт на будущие объединения. При написании «</w:t>
      </w:r>
      <w:proofErr w:type="gramStart"/>
      <w:r w:rsidRPr="00E166AB">
        <w:rPr>
          <w:sz w:val="28"/>
          <w:szCs w:val="28"/>
        </w:rPr>
        <w:t>уроков</w:t>
      </w:r>
      <w:proofErr w:type="gramEnd"/>
      <w:r w:rsidRPr="00E166AB">
        <w:rPr>
          <w:sz w:val="28"/>
          <w:szCs w:val="28"/>
        </w:rPr>
        <w:t xml:space="preserve">» следует сразу обозначить для </w:t>
      </w:r>
      <w:proofErr w:type="gramStart"/>
      <w:r w:rsidRPr="00E166AB">
        <w:rPr>
          <w:sz w:val="28"/>
          <w:szCs w:val="28"/>
        </w:rPr>
        <w:t>каких</w:t>
      </w:r>
      <w:proofErr w:type="gramEnd"/>
      <w:r w:rsidRPr="00E166AB">
        <w:rPr>
          <w:sz w:val="28"/>
          <w:szCs w:val="28"/>
        </w:rPr>
        <w:t xml:space="preserve"> «учеников» подойдет данный материал и не слишком ли рано его преподавать и стоит ли или же при всех приложенных усилиях освоение пройдет с минимальным успехом. А также: заинтересован ли ученик в обучении езде на подобном велосипеде?</w:t>
      </w:r>
      <w:r w:rsidR="00473DDE" w:rsidRPr="00E166AB">
        <w:rPr>
          <w:sz w:val="28"/>
          <w:szCs w:val="28"/>
        </w:rPr>
        <w:t xml:space="preserve"> Таким образом, п</w:t>
      </w:r>
      <w:r w:rsidRPr="00E166AB">
        <w:rPr>
          <w:sz w:val="28"/>
          <w:szCs w:val="28"/>
        </w:rPr>
        <w:t>еред исследователем ставится довольно серьезный вопрос, к которому можно подойти с разных сторон</w:t>
      </w:r>
      <w:r w:rsidR="00484D42" w:rsidRPr="00E166AB">
        <w:rPr>
          <w:sz w:val="28"/>
          <w:szCs w:val="28"/>
        </w:rPr>
        <w:t>. Тем не менее, существует несколько объективно общих уроков, которые пригодятся всем, хотя бы для ознакомления.</w:t>
      </w:r>
    </w:p>
    <w:p w:rsidR="00DE3946" w:rsidRPr="00E166AB" w:rsidRDefault="00D17392" w:rsidP="00E166AB">
      <w:pPr>
        <w:spacing w:line="360" w:lineRule="auto"/>
        <w:ind w:firstLine="708"/>
        <w:jc w:val="both"/>
        <w:rPr>
          <w:sz w:val="28"/>
          <w:szCs w:val="28"/>
        </w:rPr>
      </w:pPr>
      <w:r w:rsidRPr="00E166AB">
        <w:rPr>
          <w:sz w:val="28"/>
          <w:szCs w:val="28"/>
        </w:rPr>
        <w:t xml:space="preserve">Геополитические рамки </w:t>
      </w:r>
      <w:proofErr w:type="spellStart"/>
      <w:r w:rsidRPr="00E166AB">
        <w:rPr>
          <w:sz w:val="28"/>
          <w:szCs w:val="28"/>
        </w:rPr>
        <w:t>евроинтеграции</w:t>
      </w:r>
      <w:proofErr w:type="spellEnd"/>
      <w:r w:rsidRPr="00E166AB">
        <w:rPr>
          <w:sz w:val="28"/>
          <w:szCs w:val="28"/>
        </w:rPr>
        <w:t xml:space="preserve"> немного шире европейского континента, захватывает часть постсоветского и </w:t>
      </w:r>
      <w:proofErr w:type="spellStart"/>
      <w:proofErr w:type="gramStart"/>
      <w:r w:rsidRPr="00E166AB">
        <w:rPr>
          <w:sz w:val="28"/>
          <w:szCs w:val="28"/>
        </w:rPr>
        <w:t>пост-югославского</w:t>
      </w:r>
      <w:proofErr w:type="spellEnd"/>
      <w:proofErr w:type="gramEnd"/>
      <w:r w:rsidRPr="00E166AB">
        <w:rPr>
          <w:sz w:val="28"/>
          <w:szCs w:val="28"/>
        </w:rPr>
        <w:t xml:space="preserve"> пространств. Среди</w:t>
      </w:r>
      <w:r w:rsidR="00302CC8" w:rsidRPr="00E166AB">
        <w:rPr>
          <w:sz w:val="28"/>
          <w:szCs w:val="28"/>
        </w:rPr>
        <w:t xml:space="preserve"> процессов, протекающих в данных </w:t>
      </w:r>
      <w:r w:rsidRPr="00E166AB">
        <w:rPr>
          <w:sz w:val="28"/>
          <w:szCs w:val="28"/>
        </w:rPr>
        <w:t xml:space="preserve">рамках, организаций и объединений, не беря для анализа исторические (римская, христианская) и деструктивные (наполеоновская, гитлеровская) проекты </w:t>
      </w:r>
      <w:proofErr w:type="spellStart"/>
      <w:r w:rsidRPr="00E166AB">
        <w:rPr>
          <w:sz w:val="28"/>
          <w:szCs w:val="28"/>
        </w:rPr>
        <w:t>евроинтеграции</w:t>
      </w:r>
      <w:proofErr w:type="spellEnd"/>
      <w:r w:rsidRPr="00E166AB">
        <w:rPr>
          <w:sz w:val="28"/>
          <w:szCs w:val="28"/>
        </w:rPr>
        <w:t xml:space="preserve"> </w:t>
      </w:r>
      <w:r w:rsidR="00302CC8" w:rsidRPr="00E166AB">
        <w:rPr>
          <w:sz w:val="28"/>
          <w:szCs w:val="28"/>
        </w:rPr>
        <w:t xml:space="preserve">следует </w:t>
      </w:r>
      <w:r w:rsidR="00DE3946" w:rsidRPr="00E166AB">
        <w:rPr>
          <w:sz w:val="28"/>
          <w:szCs w:val="28"/>
        </w:rPr>
        <w:t>выделить</w:t>
      </w:r>
      <w:r w:rsidR="007759D2" w:rsidRPr="00E166AB">
        <w:rPr>
          <w:sz w:val="28"/>
          <w:szCs w:val="28"/>
        </w:rPr>
        <w:t xml:space="preserve"> модел</w:t>
      </w:r>
      <w:r w:rsidRPr="00E166AB">
        <w:rPr>
          <w:sz w:val="28"/>
          <w:szCs w:val="28"/>
        </w:rPr>
        <w:t>и</w:t>
      </w:r>
      <w:r w:rsidR="007759D2" w:rsidRPr="00E166AB">
        <w:rPr>
          <w:sz w:val="28"/>
          <w:szCs w:val="28"/>
        </w:rPr>
        <w:t xml:space="preserve">, начало которых было положено в 1950 годах, </w:t>
      </w:r>
      <w:r w:rsidRPr="00E166AB">
        <w:rPr>
          <w:sz w:val="28"/>
          <w:szCs w:val="28"/>
        </w:rPr>
        <w:t>которые уже послужили примером для других объединений:</w:t>
      </w:r>
    </w:p>
    <w:p w:rsidR="00BB23D8" w:rsidRPr="00E166AB" w:rsidRDefault="00302CC8" w:rsidP="00E166AB">
      <w:pPr>
        <w:pStyle w:val="aa"/>
        <w:numPr>
          <w:ilvl w:val="0"/>
          <w:numId w:val="5"/>
        </w:numPr>
        <w:spacing w:line="360" w:lineRule="auto"/>
        <w:jc w:val="both"/>
        <w:rPr>
          <w:rStyle w:val="ad"/>
          <w:sz w:val="28"/>
          <w:szCs w:val="28"/>
          <w:vertAlign w:val="baseline"/>
        </w:rPr>
      </w:pPr>
      <w:r w:rsidRPr="00E166AB">
        <w:rPr>
          <w:sz w:val="28"/>
          <w:szCs w:val="28"/>
        </w:rPr>
        <w:t xml:space="preserve">Европейская ассоциация свободной торговли (ЕАСТ), ныне практически забытая. С помощью механизма ЕАСТ малые страны </w:t>
      </w:r>
      <w:r w:rsidRPr="00E166AB">
        <w:rPr>
          <w:sz w:val="28"/>
          <w:szCs w:val="28"/>
        </w:rPr>
        <w:lastRenderedPageBreak/>
        <w:t>Европы смогли «войти», «вписаться» в интеграционное пространство Большой Европы, «пристроиться» к выгодам, которые несет интеграция на основе общих правил, и при этом учесть определенную специфику своих государств.</w:t>
      </w:r>
      <w:r w:rsidRPr="00E166AB">
        <w:rPr>
          <w:rStyle w:val="ad"/>
          <w:sz w:val="28"/>
          <w:szCs w:val="28"/>
        </w:rPr>
        <w:t xml:space="preserve"> </w:t>
      </w:r>
      <w:r w:rsidRPr="00E166AB">
        <w:rPr>
          <w:rStyle w:val="ad"/>
          <w:sz w:val="28"/>
          <w:szCs w:val="28"/>
        </w:rPr>
        <w:footnoteReference w:id="1"/>
      </w:r>
    </w:p>
    <w:p w:rsidR="00BB23D8" w:rsidRPr="00E166AB" w:rsidRDefault="00BB23D8" w:rsidP="00E166AB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166AB">
        <w:rPr>
          <w:sz w:val="28"/>
          <w:szCs w:val="28"/>
        </w:rPr>
        <w:t>Совет Экономической Взаимопомощи (СЭВ) был специфическим инструментарием политико-экономической консолидации вокруг страны-лидера в условиях противостояния двух мировых систем, некоторые элементы были взяты при создании СНГ</w:t>
      </w:r>
      <w:r w:rsidRPr="00E166AB">
        <w:rPr>
          <w:rStyle w:val="ad"/>
          <w:sz w:val="28"/>
          <w:szCs w:val="28"/>
        </w:rPr>
        <w:t xml:space="preserve"> </w:t>
      </w:r>
      <w:r w:rsidRPr="00E166AB">
        <w:rPr>
          <w:rStyle w:val="ad"/>
          <w:sz w:val="28"/>
          <w:szCs w:val="28"/>
        </w:rPr>
        <w:footnoteReference w:id="2"/>
      </w:r>
      <w:r w:rsidRPr="00E166AB">
        <w:rPr>
          <w:sz w:val="28"/>
          <w:szCs w:val="28"/>
        </w:rPr>
        <w:t>.</w:t>
      </w:r>
    </w:p>
    <w:p w:rsidR="00E12817" w:rsidRDefault="00435848" w:rsidP="00E12817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166AB">
        <w:rPr>
          <w:sz w:val="28"/>
          <w:szCs w:val="28"/>
        </w:rPr>
        <w:t>Экономический и валютный союз (ЭВС)</w:t>
      </w:r>
      <w:r w:rsidR="00E12817">
        <w:rPr>
          <w:sz w:val="28"/>
          <w:szCs w:val="28"/>
        </w:rPr>
        <w:t xml:space="preserve"> </w:t>
      </w:r>
    </w:p>
    <w:p w:rsidR="00484D42" w:rsidRPr="00E12817" w:rsidRDefault="00484D42" w:rsidP="00E12817">
      <w:pPr>
        <w:pStyle w:val="aa"/>
        <w:spacing w:line="360" w:lineRule="auto"/>
        <w:jc w:val="both"/>
        <w:rPr>
          <w:sz w:val="28"/>
          <w:szCs w:val="28"/>
        </w:rPr>
      </w:pPr>
      <w:r w:rsidRPr="00E12817">
        <w:rPr>
          <w:sz w:val="28"/>
          <w:szCs w:val="28"/>
        </w:rPr>
        <w:t>Сложный и рискованный проект, послуживший для углубления Европейской интеграции и одновременно концентрацией проблем европейской экономики и финансов</w:t>
      </w:r>
      <w:r w:rsidRPr="00E166AB">
        <w:rPr>
          <w:rStyle w:val="ad"/>
          <w:sz w:val="28"/>
          <w:szCs w:val="28"/>
        </w:rPr>
        <w:footnoteReference w:id="3"/>
      </w:r>
      <w:r w:rsidRPr="00E12817">
        <w:rPr>
          <w:sz w:val="28"/>
          <w:szCs w:val="28"/>
        </w:rPr>
        <w:t>.</w:t>
      </w:r>
    </w:p>
    <w:p w:rsidR="0056690D" w:rsidRPr="00E166AB" w:rsidRDefault="00484D42" w:rsidP="00E166AB">
      <w:pPr>
        <w:spacing w:line="360" w:lineRule="auto"/>
        <w:ind w:firstLine="708"/>
        <w:jc w:val="both"/>
        <w:rPr>
          <w:sz w:val="28"/>
          <w:szCs w:val="28"/>
        </w:rPr>
      </w:pPr>
      <w:r w:rsidRPr="00E166AB">
        <w:rPr>
          <w:sz w:val="28"/>
          <w:szCs w:val="28"/>
        </w:rPr>
        <w:t>Всё это является предтечей самой</w:t>
      </w:r>
      <w:r w:rsidR="00302CC8" w:rsidRPr="00E166AB">
        <w:rPr>
          <w:sz w:val="28"/>
          <w:szCs w:val="28"/>
        </w:rPr>
        <w:t xml:space="preserve"> успешн</w:t>
      </w:r>
      <w:r w:rsidRPr="00E166AB">
        <w:rPr>
          <w:sz w:val="28"/>
          <w:szCs w:val="28"/>
        </w:rPr>
        <w:t>ой</w:t>
      </w:r>
      <w:r w:rsidR="00302CC8" w:rsidRPr="00E166AB">
        <w:rPr>
          <w:sz w:val="28"/>
          <w:szCs w:val="28"/>
        </w:rPr>
        <w:t xml:space="preserve"> модел</w:t>
      </w:r>
      <w:r w:rsidRPr="00E166AB">
        <w:rPr>
          <w:sz w:val="28"/>
          <w:szCs w:val="28"/>
        </w:rPr>
        <w:t>и</w:t>
      </w:r>
      <w:r w:rsidR="00302CC8" w:rsidRPr="00E166AB">
        <w:rPr>
          <w:sz w:val="28"/>
          <w:szCs w:val="28"/>
        </w:rPr>
        <w:t xml:space="preserve"> </w:t>
      </w:r>
      <w:proofErr w:type="spellStart"/>
      <w:r w:rsidR="00302CC8" w:rsidRPr="00E166AB">
        <w:rPr>
          <w:sz w:val="28"/>
          <w:szCs w:val="28"/>
        </w:rPr>
        <w:t>евроинтеграции</w:t>
      </w:r>
      <w:proofErr w:type="spellEnd"/>
      <w:r w:rsidR="00302CC8" w:rsidRPr="00E166AB">
        <w:rPr>
          <w:sz w:val="28"/>
          <w:szCs w:val="28"/>
        </w:rPr>
        <w:t xml:space="preserve"> – Европейск</w:t>
      </w:r>
      <w:r w:rsidR="00E12817">
        <w:rPr>
          <w:sz w:val="28"/>
          <w:szCs w:val="28"/>
        </w:rPr>
        <w:t>ого</w:t>
      </w:r>
      <w:r w:rsidR="00302CC8" w:rsidRPr="00E166AB">
        <w:rPr>
          <w:sz w:val="28"/>
          <w:szCs w:val="28"/>
        </w:rPr>
        <w:t xml:space="preserve"> Союз</w:t>
      </w:r>
      <w:r w:rsidR="00E12817">
        <w:rPr>
          <w:sz w:val="28"/>
          <w:szCs w:val="28"/>
        </w:rPr>
        <w:t>а</w:t>
      </w:r>
      <w:r w:rsidR="00302CC8" w:rsidRPr="00E166AB">
        <w:rPr>
          <w:sz w:val="28"/>
          <w:szCs w:val="28"/>
        </w:rPr>
        <w:t xml:space="preserve">. Рассматривая </w:t>
      </w:r>
      <w:proofErr w:type="spellStart"/>
      <w:r w:rsidR="00302CC8" w:rsidRPr="00E166AB">
        <w:rPr>
          <w:sz w:val="28"/>
          <w:szCs w:val="28"/>
        </w:rPr>
        <w:t>евроинтеграцию</w:t>
      </w:r>
      <w:proofErr w:type="spellEnd"/>
      <w:r w:rsidR="00302CC8" w:rsidRPr="00E166AB">
        <w:rPr>
          <w:sz w:val="28"/>
          <w:szCs w:val="28"/>
        </w:rPr>
        <w:t>, предлага</w:t>
      </w:r>
      <w:r w:rsidRPr="00E166AB">
        <w:rPr>
          <w:sz w:val="28"/>
          <w:szCs w:val="28"/>
        </w:rPr>
        <w:t>ется</w:t>
      </w:r>
      <w:r w:rsidR="00302CC8" w:rsidRPr="00E166AB">
        <w:rPr>
          <w:sz w:val="28"/>
          <w:szCs w:val="28"/>
        </w:rPr>
        <w:t xml:space="preserve"> взять </w:t>
      </w:r>
      <w:r w:rsidRPr="00E166AB">
        <w:rPr>
          <w:sz w:val="28"/>
          <w:szCs w:val="28"/>
        </w:rPr>
        <w:t>именно ЕС</w:t>
      </w:r>
      <w:r w:rsidR="00302CC8" w:rsidRPr="00E166AB">
        <w:rPr>
          <w:sz w:val="28"/>
          <w:szCs w:val="28"/>
        </w:rPr>
        <w:t xml:space="preserve"> как </w:t>
      </w:r>
      <w:r w:rsidR="00454161" w:rsidRPr="00E166AB">
        <w:rPr>
          <w:sz w:val="28"/>
          <w:szCs w:val="28"/>
        </w:rPr>
        <w:t xml:space="preserve">пример и одновременно </w:t>
      </w:r>
      <w:proofErr w:type="spellStart"/>
      <w:r w:rsidR="00302CC8" w:rsidRPr="00E166AB">
        <w:rPr>
          <w:sz w:val="28"/>
          <w:szCs w:val="28"/>
        </w:rPr>
        <w:t>антипример</w:t>
      </w:r>
      <w:proofErr w:type="spellEnd"/>
      <w:r w:rsidR="00454161" w:rsidRPr="00E166AB">
        <w:rPr>
          <w:sz w:val="28"/>
          <w:szCs w:val="28"/>
        </w:rPr>
        <w:t xml:space="preserve">: </w:t>
      </w:r>
      <w:r w:rsidR="00302CC8" w:rsidRPr="00E166AB">
        <w:rPr>
          <w:sz w:val="28"/>
          <w:szCs w:val="28"/>
        </w:rPr>
        <w:t>вычленить упущения и проседающие моменты</w:t>
      </w:r>
      <w:r w:rsidR="00454161" w:rsidRPr="00E166AB">
        <w:rPr>
          <w:sz w:val="28"/>
          <w:szCs w:val="28"/>
        </w:rPr>
        <w:t xml:space="preserve">, а также почерпнуть </w:t>
      </w:r>
      <w:r w:rsidR="00CF592C" w:rsidRPr="00E166AB">
        <w:rPr>
          <w:sz w:val="28"/>
          <w:szCs w:val="28"/>
        </w:rPr>
        <w:t>удачные решения</w:t>
      </w:r>
      <w:r w:rsidR="00302CC8" w:rsidRPr="00E166AB">
        <w:rPr>
          <w:sz w:val="28"/>
          <w:szCs w:val="28"/>
        </w:rPr>
        <w:t xml:space="preserve">. </w:t>
      </w:r>
      <w:r w:rsidR="0056690D" w:rsidRPr="00E166AB">
        <w:rPr>
          <w:sz w:val="28"/>
          <w:szCs w:val="28"/>
        </w:rPr>
        <w:t xml:space="preserve">Применим ли тезис Гегеля о том, что человечество ничему не учится из истории и, следовательно, обречено продолжать повторять одни и те же ошибки? </w:t>
      </w:r>
    </w:p>
    <w:p w:rsidR="002E35B0" w:rsidRPr="00E166AB" w:rsidRDefault="0056690D" w:rsidP="00E166AB">
      <w:pPr>
        <w:spacing w:line="360" w:lineRule="auto"/>
        <w:ind w:firstLine="708"/>
        <w:jc w:val="both"/>
        <w:rPr>
          <w:sz w:val="28"/>
          <w:szCs w:val="28"/>
        </w:rPr>
      </w:pPr>
      <w:r w:rsidRPr="00E166AB">
        <w:rPr>
          <w:sz w:val="28"/>
          <w:szCs w:val="28"/>
        </w:rPr>
        <w:t xml:space="preserve">Урок 1. </w:t>
      </w:r>
      <w:r w:rsidR="002E35B0" w:rsidRPr="00E166AB">
        <w:rPr>
          <w:sz w:val="28"/>
          <w:szCs w:val="28"/>
        </w:rPr>
        <w:t>Расширение ради расширения</w:t>
      </w:r>
    </w:p>
    <w:p w:rsidR="00B22729" w:rsidRPr="00E166AB" w:rsidRDefault="0056690D" w:rsidP="00E12817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E166AB">
        <w:rPr>
          <w:sz w:val="28"/>
          <w:szCs w:val="28"/>
        </w:rPr>
        <w:t>Евроинтеграция</w:t>
      </w:r>
      <w:proofErr w:type="spellEnd"/>
      <w:r w:rsidRPr="00E166AB">
        <w:rPr>
          <w:sz w:val="28"/>
          <w:szCs w:val="28"/>
        </w:rPr>
        <w:t xml:space="preserve"> </w:t>
      </w:r>
      <w:r w:rsidR="002E35B0" w:rsidRPr="00E166AB">
        <w:rPr>
          <w:sz w:val="28"/>
          <w:szCs w:val="28"/>
        </w:rPr>
        <w:t xml:space="preserve">не имеет конечной цели, кроме достижения «более тесного союза». После </w:t>
      </w:r>
      <w:r w:rsidR="00CE0C9D" w:rsidRPr="00E166AB">
        <w:rPr>
          <w:sz w:val="28"/>
          <w:szCs w:val="28"/>
        </w:rPr>
        <w:t xml:space="preserve">десятилетий </w:t>
      </w:r>
      <w:r w:rsidR="002E35B0" w:rsidRPr="00E166AB">
        <w:rPr>
          <w:sz w:val="28"/>
          <w:szCs w:val="28"/>
        </w:rPr>
        <w:t>существования</w:t>
      </w:r>
      <w:r w:rsidR="00CE0C9D" w:rsidRPr="00E166AB">
        <w:rPr>
          <w:sz w:val="28"/>
          <w:szCs w:val="28"/>
        </w:rPr>
        <w:t xml:space="preserve"> и трансформации</w:t>
      </w:r>
      <w:r w:rsidR="002E35B0" w:rsidRPr="00E166AB">
        <w:rPr>
          <w:sz w:val="28"/>
          <w:szCs w:val="28"/>
        </w:rPr>
        <w:t xml:space="preserve"> ЕС все </w:t>
      </w:r>
      <w:r w:rsidR="002E35B0" w:rsidRPr="00E166AB">
        <w:rPr>
          <w:sz w:val="28"/>
          <w:szCs w:val="28"/>
        </w:rPr>
        <w:lastRenderedPageBreak/>
        <w:t>еще остается в значительной степени незавершенным проектом</w:t>
      </w:r>
      <w:r w:rsidR="00E12817">
        <w:rPr>
          <w:sz w:val="28"/>
          <w:szCs w:val="28"/>
        </w:rPr>
        <w:t xml:space="preserve">. </w:t>
      </w:r>
      <w:r w:rsidR="00B22729" w:rsidRPr="00E166AB">
        <w:rPr>
          <w:sz w:val="28"/>
          <w:szCs w:val="28"/>
        </w:rPr>
        <w:t>Несмотря на его неоднозначную оценку в научной ли</w:t>
      </w:r>
      <w:r w:rsidR="00696EF4" w:rsidRPr="00E166AB">
        <w:rPr>
          <w:sz w:val="28"/>
          <w:szCs w:val="28"/>
        </w:rPr>
        <w:t>тературе, на самом деле срабатывало</w:t>
      </w:r>
      <w:r w:rsidR="00B22729" w:rsidRPr="00E166AB">
        <w:rPr>
          <w:sz w:val="28"/>
          <w:szCs w:val="28"/>
        </w:rPr>
        <w:t xml:space="preserve"> расширения по трем уникальным причинам. Во-первых, политические требования, которые ЕС предъявлял к странам Центральной и Восточной Европы, вступающим в ЕС, были обширными, но не рассматривались как слишком "вмешивающиеся" в центральные системы, связанные с экономическими компромиссами, которые в основном оставались на усмотрение государств-членов. Во-вторых, существует множество прямых экономических выгод, которые не связаны с у</w:t>
      </w:r>
      <w:r w:rsidR="00696EF4" w:rsidRPr="00E166AB">
        <w:rPr>
          <w:sz w:val="28"/>
          <w:szCs w:val="28"/>
        </w:rPr>
        <w:t>словиями, включая стимулирование</w:t>
      </w:r>
      <w:r w:rsidR="00B22729" w:rsidRPr="00E166AB">
        <w:rPr>
          <w:sz w:val="28"/>
          <w:szCs w:val="28"/>
        </w:rPr>
        <w:t>, либерализацию торговли и включение в производственно-сбытовую цепочку. В–третьих, конечная выгода от условий – то есть членство в ЕС - это то, что ЕС мог достоверно обеща</w:t>
      </w:r>
      <w:r w:rsidR="00696EF4" w:rsidRPr="00E166AB">
        <w:rPr>
          <w:sz w:val="28"/>
          <w:szCs w:val="28"/>
        </w:rPr>
        <w:t>ть государствам-кандидатам в ЕС.</w:t>
      </w:r>
      <w:r w:rsidR="00696EF4" w:rsidRPr="00E166AB">
        <w:rPr>
          <w:sz w:val="28"/>
          <w:szCs w:val="28"/>
        </w:rPr>
        <w:footnoteReference w:id="4"/>
      </w:r>
      <w:r w:rsidR="00CF592C" w:rsidRPr="00E166AB">
        <w:rPr>
          <w:sz w:val="28"/>
          <w:szCs w:val="28"/>
        </w:rPr>
        <w:t xml:space="preserve"> В условиях украинского кризиса, поданных Молдовой и Грузией заявок на членство, желания Албании и Северной Македонии вступить в ЕС, появляются инициативы по выработке новых форматов интеграции, по типу Восточного партнерства, например, европейское политическое сообщество (инициатива </w:t>
      </w:r>
      <w:proofErr w:type="spellStart"/>
      <w:r w:rsidR="00CF592C" w:rsidRPr="00E166AB">
        <w:rPr>
          <w:sz w:val="28"/>
          <w:szCs w:val="28"/>
        </w:rPr>
        <w:t>Макрона</w:t>
      </w:r>
      <w:proofErr w:type="spellEnd"/>
      <w:r w:rsidR="00E12817" w:rsidRPr="00E166AB">
        <w:rPr>
          <w:rStyle w:val="ad"/>
          <w:sz w:val="28"/>
          <w:szCs w:val="28"/>
        </w:rPr>
        <w:footnoteReference w:id="5"/>
      </w:r>
      <w:r w:rsidR="00CF592C" w:rsidRPr="00E166AB">
        <w:rPr>
          <w:sz w:val="28"/>
          <w:szCs w:val="28"/>
        </w:rPr>
        <w:t>).</w:t>
      </w:r>
    </w:p>
    <w:p w:rsidR="00E166AB" w:rsidRDefault="00454161" w:rsidP="00E166AB">
      <w:pPr>
        <w:spacing w:line="360" w:lineRule="auto"/>
        <w:ind w:firstLine="708"/>
        <w:jc w:val="both"/>
        <w:rPr>
          <w:sz w:val="28"/>
          <w:szCs w:val="28"/>
        </w:rPr>
      </w:pPr>
      <w:r w:rsidRPr="00E166AB">
        <w:rPr>
          <w:sz w:val="28"/>
          <w:szCs w:val="28"/>
        </w:rPr>
        <w:t xml:space="preserve">Урок 2. </w:t>
      </w:r>
      <w:proofErr w:type="gramStart"/>
      <w:r w:rsidR="003B2CFE" w:rsidRPr="00E166AB">
        <w:rPr>
          <w:sz w:val="28"/>
          <w:szCs w:val="28"/>
        </w:rPr>
        <w:t>Единая</w:t>
      </w:r>
      <w:proofErr w:type="gramEnd"/>
      <w:r w:rsidR="003B2CFE" w:rsidRPr="00E166AB">
        <w:rPr>
          <w:sz w:val="28"/>
          <w:szCs w:val="28"/>
        </w:rPr>
        <w:t xml:space="preserve"> </w:t>
      </w:r>
      <w:proofErr w:type="spellStart"/>
      <w:r w:rsidR="003B2CFE" w:rsidRPr="00E166AB">
        <w:rPr>
          <w:sz w:val="28"/>
          <w:szCs w:val="28"/>
        </w:rPr>
        <w:t>идеалогия</w:t>
      </w:r>
      <w:proofErr w:type="spellEnd"/>
      <w:r w:rsidRPr="00E166AB">
        <w:rPr>
          <w:sz w:val="28"/>
          <w:szCs w:val="28"/>
        </w:rPr>
        <w:t xml:space="preserve"> </w:t>
      </w:r>
      <w:r w:rsidR="00F50FDC" w:rsidRPr="00E166AB">
        <w:rPr>
          <w:sz w:val="28"/>
          <w:szCs w:val="28"/>
        </w:rPr>
        <w:t>и ценности</w:t>
      </w:r>
    </w:p>
    <w:p w:rsidR="00F50FDC" w:rsidRPr="00E166AB" w:rsidRDefault="00454161" w:rsidP="00E166AB">
      <w:pPr>
        <w:spacing w:line="360" w:lineRule="auto"/>
        <w:ind w:firstLine="708"/>
        <w:jc w:val="both"/>
        <w:rPr>
          <w:sz w:val="28"/>
          <w:szCs w:val="28"/>
        </w:rPr>
      </w:pPr>
      <w:r w:rsidRPr="00E166AB">
        <w:rPr>
          <w:sz w:val="28"/>
          <w:szCs w:val="28"/>
        </w:rPr>
        <w:t xml:space="preserve">На практике придерживаясь концепции мягкой силы, </w:t>
      </w:r>
      <w:r w:rsidR="00E12817" w:rsidRPr="00E166AB">
        <w:rPr>
          <w:sz w:val="28"/>
          <w:szCs w:val="28"/>
        </w:rPr>
        <w:t>предпри</w:t>
      </w:r>
      <w:r w:rsidR="00E12817">
        <w:rPr>
          <w:sz w:val="28"/>
          <w:szCs w:val="28"/>
        </w:rPr>
        <w:t>няты</w:t>
      </w:r>
      <w:r w:rsidRPr="00E166AB">
        <w:rPr>
          <w:sz w:val="28"/>
          <w:szCs w:val="28"/>
        </w:rPr>
        <w:t xml:space="preserve"> попытки общеевропейского вклада в создание институализированных механизмов культурной и образовательной привлекательности Европы</w:t>
      </w:r>
      <w:r w:rsidRPr="00E166AB">
        <w:rPr>
          <w:rStyle w:val="ad"/>
          <w:sz w:val="28"/>
          <w:szCs w:val="28"/>
        </w:rPr>
        <w:t xml:space="preserve"> </w:t>
      </w:r>
      <w:r w:rsidRPr="00E166AB">
        <w:rPr>
          <w:rStyle w:val="ad"/>
          <w:sz w:val="28"/>
          <w:szCs w:val="28"/>
        </w:rPr>
        <w:footnoteReference w:id="6"/>
      </w:r>
    </w:p>
    <w:p w:rsidR="00F50FDC" w:rsidRPr="00E166AB" w:rsidRDefault="00F50FDC" w:rsidP="00E166AB">
      <w:pPr>
        <w:spacing w:line="360" w:lineRule="auto"/>
        <w:ind w:firstLine="708"/>
        <w:jc w:val="both"/>
        <w:rPr>
          <w:sz w:val="28"/>
          <w:szCs w:val="28"/>
        </w:rPr>
      </w:pPr>
      <w:r w:rsidRPr="00E166AB">
        <w:rPr>
          <w:sz w:val="28"/>
          <w:szCs w:val="28"/>
        </w:rPr>
        <w:lastRenderedPageBreak/>
        <w:t>Фактор увеличение влияния информационно-идеологического влияния в западном обществе и экстерриториальную трансляцию можно отследить через распространение наднациональных «общеевропейских ценностей», которые содержатся как в учредительных договорах ЕС, так и в Европейской конвенции о правах человека и в Европейской хартии фундаментальных прав.</w:t>
      </w:r>
      <w:r w:rsidRPr="00E166AB">
        <w:rPr>
          <w:rStyle w:val="ad"/>
          <w:sz w:val="28"/>
          <w:szCs w:val="28"/>
        </w:rPr>
        <w:footnoteReference w:id="7"/>
      </w:r>
    </w:p>
    <w:p w:rsidR="00F50FDC" w:rsidRPr="00E166AB" w:rsidRDefault="00C150E9" w:rsidP="00E166AB">
      <w:pPr>
        <w:spacing w:line="360" w:lineRule="auto"/>
        <w:ind w:firstLine="708"/>
        <w:jc w:val="both"/>
        <w:rPr>
          <w:sz w:val="28"/>
          <w:szCs w:val="28"/>
        </w:rPr>
      </w:pPr>
      <w:r w:rsidRPr="00E166AB">
        <w:rPr>
          <w:sz w:val="28"/>
          <w:szCs w:val="28"/>
        </w:rPr>
        <w:t>Урок 3. Наднациональное право</w:t>
      </w:r>
    </w:p>
    <w:p w:rsidR="00BC01CA" w:rsidRPr="00E166AB" w:rsidRDefault="00E12817" w:rsidP="00E128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Касательно</w:t>
      </w:r>
      <w:r w:rsidR="00C150E9" w:rsidRPr="00E166AB">
        <w:rPr>
          <w:sz w:val="28"/>
          <w:szCs w:val="28"/>
        </w:rPr>
        <w:t xml:space="preserve"> новаторской роли </w:t>
      </w:r>
      <w:proofErr w:type="gramStart"/>
      <w:r w:rsidR="00C150E9" w:rsidRPr="00E166AB">
        <w:rPr>
          <w:sz w:val="28"/>
          <w:szCs w:val="28"/>
        </w:rPr>
        <w:t>ЕС</w:t>
      </w:r>
      <w:proofErr w:type="gramEnd"/>
      <w:r w:rsidR="00C150E9" w:rsidRPr="00E166AB">
        <w:rPr>
          <w:sz w:val="28"/>
          <w:szCs w:val="28"/>
        </w:rPr>
        <w:t xml:space="preserve"> в разработке далеко идущей системы наднационального права, а также его непростого продвижения </w:t>
      </w:r>
      <w:proofErr w:type="spellStart"/>
      <w:r w:rsidR="00C150E9" w:rsidRPr="00E166AB">
        <w:rPr>
          <w:sz w:val="28"/>
          <w:szCs w:val="28"/>
        </w:rPr>
        <w:t>антикоррупционной</w:t>
      </w:r>
      <w:proofErr w:type="spellEnd"/>
      <w:r w:rsidR="00C150E9" w:rsidRPr="00E166AB">
        <w:rPr>
          <w:sz w:val="28"/>
          <w:szCs w:val="28"/>
        </w:rPr>
        <w:t xml:space="preserve"> политики и приверженности верховенству закон</w:t>
      </w:r>
      <w:r>
        <w:rPr>
          <w:sz w:val="28"/>
          <w:szCs w:val="28"/>
        </w:rPr>
        <w:t>а в новых государствах-членах – многие</w:t>
      </w:r>
      <w:r w:rsidR="00C150E9" w:rsidRPr="00E166AB">
        <w:rPr>
          <w:sz w:val="28"/>
          <w:szCs w:val="28"/>
        </w:rPr>
        <w:t xml:space="preserve"> ученые утверждают, что Европейский союз продолжает </w:t>
      </w:r>
      <w:r>
        <w:rPr>
          <w:sz w:val="28"/>
          <w:szCs w:val="28"/>
        </w:rPr>
        <w:t xml:space="preserve">успешно </w:t>
      </w:r>
      <w:r w:rsidR="00C150E9" w:rsidRPr="00E166AB">
        <w:rPr>
          <w:sz w:val="28"/>
          <w:szCs w:val="28"/>
        </w:rPr>
        <w:t>интегрироваться не только на экономическом фронте, но и с помощью законодательства</w:t>
      </w:r>
      <w:r w:rsidR="00C150E9" w:rsidRPr="00E166AB">
        <w:rPr>
          <w:rStyle w:val="ad"/>
          <w:sz w:val="28"/>
          <w:szCs w:val="28"/>
        </w:rPr>
        <w:footnoteReference w:id="8"/>
      </w:r>
      <w:r w:rsidR="00C150E9" w:rsidRPr="00E166AB">
        <w:rPr>
          <w:sz w:val="28"/>
          <w:szCs w:val="28"/>
        </w:rPr>
        <w:t xml:space="preserve">. </w:t>
      </w:r>
    </w:p>
    <w:p w:rsidR="00BC01CA" w:rsidRPr="00E166AB" w:rsidRDefault="00B03C90" w:rsidP="00E166AB">
      <w:pPr>
        <w:spacing w:line="360" w:lineRule="auto"/>
        <w:ind w:firstLine="708"/>
        <w:jc w:val="both"/>
        <w:rPr>
          <w:sz w:val="28"/>
          <w:szCs w:val="28"/>
        </w:rPr>
      </w:pPr>
      <w:r w:rsidRPr="00E166AB">
        <w:rPr>
          <w:sz w:val="28"/>
          <w:szCs w:val="28"/>
        </w:rPr>
        <w:t>Урок 4. Чрезмерное регулирование экономики без нюансов</w:t>
      </w:r>
    </w:p>
    <w:p w:rsidR="00B03C90" w:rsidRPr="00E166AB" w:rsidRDefault="00E12817" w:rsidP="00E166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Жесткая единая аграрная политика и </w:t>
      </w:r>
      <w:r w:rsidR="00B03C90" w:rsidRPr="00E166AB">
        <w:rPr>
          <w:sz w:val="28"/>
          <w:szCs w:val="28"/>
        </w:rPr>
        <w:t>неполная налоговая гармонизация, приводящая к уклонению от уплаты налогов и мошенничеству; отсутствие европейского корпоративного устава, препятствующего эффективной самоорганизации фирм; и фрагментарная и медленная интеграция секторов услуг</w:t>
      </w:r>
      <w:r>
        <w:rPr>
          <w:rStyle w:val="ad"/>
          <w:sz w:val="28"/>
          <w:szCs w:val="28"/>
        </w:rPr>
        <w:footnoteReference w:id="9"/>
      </w:r>
      <w:r w:rsidR="00B03C90" w:rsidRPr="00E166AB">
        <w:rPr>
          <w:sz w:val="28"/>
          <w:szCs w:val="28"/>
        </w:rPr>
        <w:t>.</w:t>
      </w:r>
    </w:p>
    <w:p w:rsidR="00B03C90" w:rsidRPr="00E166AB" w:rsidRDefault="00B03C90" w:rsidP="00E166AB">
      <w:pPr>
        <w:spacing w:line="360" w:lineRule="auto"/>
        <w:ind w:firstLine="708"/>
        <w:jc w:val="both"/>
        <w:rPr>
          <w:sz w:val="28"/>
          <w:szCs w:val="28"/>
        </w:rPr>
      </w:pPr>
      <w:r w:rsidRPr="00E166AB">
        <w:rPr>
          <w:sz w:val="28"/>
          <w:szCs w:val="28"/>
        </w:rPr>
        <w:t>Урок 5. Общественное мнение влияет</w:t>
      </w:r>
    </w:p>
    <w:p w:rsidR="00B03C90" w:rsidRPr="00E166AB" w:rsidRDefault="00B03C90" w:rsidP="00E166AB">
      <w:pPr>
        <w:spacing w:line="360" w:lineRule="auto"/>
        <w:ind w:firstLine="708"/>
        <w:jc w:val="both"/>
        <w:rPr>
          <w:sz w:val="28"/>
          <w:szCs w:val="28"/>
        </w:rPr>
      </w:pPr>
      <w:r w:rsidRPr="00E166AB">
        <w:rPr>
          <w:sz w:val="28"/>
          <w:szCs w:val="28"/>
        </w:rPr>
        <w:lastRenderedPageBreak/>
        <w:t>Необходимо подчеркнуть важность информирования широкой общественности о процессе интеграции. На протяжении десятилетий европейские граждане считались в значительной степени не имеющими отношения к процессу интеграции. Но времена, когда элиты могли добиваться европейской интеграции, не считаясь с общественным мнением, давно прошли.</w:t>
      </w:r>
      <w:r w:rsidRPr="00E166AB">
        <w:rPr>
          <w:rStyle w:val="ad"/>
          <w:sz w:val="28"/>
          <w:szCs w:val="28"/>
        </w:rPr>
        <w:footnoteReference w:id="10"/>
      </w:r>
      <w:r w:rsidRPr="00E166AB">
        <w:rPr>
          <w:sz w:val="28"/>
          <w:szCs w:val="28"/>
        </w:rPr>
        <w:t xml:space="preserve"> Возможно, низкий уровень осведомленности британской общественности о том, что влечет за собой членство в ЕС и какие преимущества оно дает, отчасти стал причиной</w:t>
      </w:r>
      <w:r w:rsidR="00F81488" w:rsidRPr="00E166AB">
        <w:rPr>
          <w:sz w:val="28"/>
          <w:szCs w:val="28"/>
        </w:rPr>
        <w:t xml:space="preserve"> </w:t>
      </w:r>
      <w:proofErr w:type="spellStart"/>
      <w:r w:rsidR="00F81488" w:rsidRPr="00E166AB">
        <w:rPr>
          <w:sz w:val="28"/>
          <w:szCs w:val="28"/>
        </w:rPr>
        <w:t>Брексита</w:t>
      </w:r>
      <w:proofErr w:type="spellEnd"/>
      <w:r w:rsidR="00F81488" w:rsidRPr="00E166AB">
        <w:rPr>
          <w:sz w:val="28"/>
          <w:szCs w:val="28"/>
        </w:rPr>
        <w:t>.</w:t>
      </w:r>
    </w:p>
    <w:p w:rsidR="00817423" w:rsidRPr="00E166AB" w:rsidRDefault="00817423" w:rsidP="00E166AB">
      <w:pPr>
        <w:spacing w:line="360" w:lineRule="auto"/>
        <w:jc w:val="both"/>
        <w:rPr>
          <w:sz w:val="28"/>
          <w:szCs w:val="28"/>
        </w:rPr>
      </w:pPr>
    </w:p>
    <w:p w:rsidR="00C150E9" w:rsidRPr="00E166AB" w:rsidRDefault="00817423" w:rsidP="00E166AB">
      <w:pPr>
        <w:spacing w:line="360" w:lineRule="auto"/>
        <w:ind w:firstLine="708"/>
        <w:jc w:val="both"/>
        <w:rPr>
          <w:sz w:val="28"/>
          <w:szCs w:val="28"/>
        </w:rPr>
      </w:pPr>
      <w:r w:rsidRPr="00E166AB">
        <w:rPr>
          <w:sz w:val="28"/>
          <w:szCs w:val="28"/>
        </w:rPr>
        <w:t xml:space="preserve">Таким образом, прежде чем транслировать в мир уроки </w:t>
      </w:r>
      <w:proofErr w:type="spellStart"/>
      <w:r w:rsidRPr="00E166AB">
        <w:rPr>
          <w:sz w:val="28"/>
          <w:szCs w:val="28"/>
        </w:rPr>
        <w:t>евроинтеграции</w:t>
      </w:r>
      <w:proofErr w:type="spellEnd"/>
      <w:r w:rsidRPr="00E166AB">
        <w:rPr>
          <w:sz w:val="28"/>
          <w:szCs w:val="28"/>
        </w:rPr>
        <w:t>, необходимо пройти педагогическую практику современных реалий</w:t>
      </w:r>
      <w:r w:rsidR="00CE0C9D" w:rsidRPr="00E166AB">
        <w:rPr>
          <w:sz w:val="28"/>
          <w:szCs w:val="28"/>
        </w:rPr>
        <w:t xml:space="preserve">. </w:t>
      </w:r>
      <w:r w:rsidR="00E166AB" w:rsidRPr="00E166AB">
        <w:rPr>
          <w:sz w:val="28"/>
          <w:szCs w:val="28"/>
        </w:rPr>
        <w:t xml:space="preserve">ЕС, бесспорно, </w:t>
      </w:r>
      <w:r w:rsidR="00E12817">
        <w:rPr>
          <w:sz w:val="28"/>
          <w:szCs w:val="28"/>
        </w:rPr>
        <w:t>один</w:t>
      </w:r>
      <w:r w:rsidR="00E166AB" w:rsidRPr="00E166AB">
        <w:rPr>
          <w:sz w:val="28"/>
          <w:szCs w:val="28"/>
        </w:rPr>
        <w:t xml:space="preserve"> из самых передовых и </w:t>
      </w:r>
      <w:proofErr w:type="gramStart"/>
      <w:r w:rsidR="00E166AB" w:rsidRPr="00E166AB">
        <w:rPr>
          <w:sz w:val="28"/>
          <w:szCs w:val="28"/>
        </w:rPr>
        <w:t>амбициозных</w:t>
      </w:r>
      <w:proofErr w:type="gramEnd"/>
      <w:r w:rsidR="00E166AB" w:rsidRPr="00E166AB">
        <w:rPr>
          <w:sz w:val="28"/>
          <w:szCs w:val="28"/>
        </w:rPr>
        <w:t xml:space="preserve"> примеров региональной интеграции в мире. Однако</w:t>
      </w:r>
      <w:proofErr w:type="gramStart"/>
      <w:r w:rsidR="00E166AB" w:rsidRPr="00E166AB">
        <w:rPr>
          <w:sz w:val="28"/>
          <w:szCs w:val="28"/>
        </w:rPr>
        <w:t>,</w:t>
      </w:r>
      <w:proofErr w:type="gramEnd"/>
      <w:r w:rsidR="00E166AB" w:rsidRPr="00E166AB">
        <w:rPr>
          <w:sz w:val="28"/>
          <w:szCs w:val="28"/>
        </w:rPr>
        <w:t xml:space="preserve"> п</w:t>
      </w:r>
      <w:r w:rsidRPr="00E166AB">
        <w:rPr>
          <w:sz w:val="28"/>
          <w:szCs w:val="28"/>
        </w:rPr>
        <w:t xml:space="preserve">остулаты и незыблемые принципы </w:t>
      </w:r>
      <w:r w:rsidR="00CE0C9D" w:rsidRPr="00E166AB">
        <w:rPr>
          <w:sz w:val="28"/>
          <w:szCs w:val="28"/>
        </w:rPr>
        <w:t xml:space="preserve">интеграции по европейскому образцу подойдут далеко не всем, что мы можем видеть в рамках самой Европы. </w:t>
      </w:r>
      <w:r w:rsidR="001904F6" w:rsidRPr="00E166AB">
        <w:rPr>
          <w:sz w:val="28"/>
          <w:szCs w:val="28"/>
        </w:rPr>
        <w:t>Расширение ради расширения, ч</w:t>
      </w:r>
      <w:r w:rsidR="00CF592C" w:rsidRPr="00E166AB">
        <w:rPr>
          <w:sz w:val="28"/>
          <w:szCs w:val="28"/>
        </w:rPr>
        <w:t>резмерная лояльность к наднационал</w:t>
      </w:r>
      <w:r w:rsidR="001904F6" w:rsidRPr="00E166AB">
        <w:rPr>
          <w:sz w:val="28"/>
          <w:szCs w:val="28"/>
        </w:rPr>
        <w:t>ьному объединению, превращение</w:t>
      </w:r>
      <w:r w:rsidR="00CF592C" w:rsidRPr="00E166AB">
        <w:rPr>
          <w:sz w:val="28"/>
          <w:szCs w:val="28"/>
        </w:rPr>
        <w:t xml:space="preserve"> процесса интеграции в идею фикс может негативно сказаться на уже сформированном объединении. </w:t>
      </w:r>
      <w:r w:rsidR="001904F6" w:rsidRPr="00E166AB">
        <w:rPr>
          <w:sz w:val="28"/>
          <w:szCs w:val="28"/>
        </w:rPr>
        <w:t>Общая внешняя политика, основанная на мягкой силе –</w:t>
      </w:r>
      <w:r w:rsidR="00F81488" w:rsidRPr="00E166AB">
        <w:rPr>
          <w:sz w:val="28"/>
          <w:szCs w:val="28"/>
        </w:rPr>
        <w:t xml:space="preserve"> один из склеивающих механизмов; подкрепленный полноценным наднациональным правом, грамотной информационной работой с населением и наличие общих ценностей – неплохой базис для любой региональной интеграции. </w:t>
      </w:r>
      <w:r w:rsidR="00E166AB" w:rsidRPr="00E166AB">
        <w:rPr>
          <w:sz w:val="28"/>
          <w:szCs w:val="28"/>
        </w:rPr>
        <w:t>Подобные н</w:t>
      </w:r>
      <w:r w:rsidR="00C150E9" w:rsidRPr="00E166AB">
        <w:rPr>
          <w:sz w:val="28"/>
          <w:szCs w:val="28"/>
        </w:rPr>
        <w:t>акопленные знания о практическом опыте региональной интеграции</w:t>
      </w:r>
      <w:r w:rsidR="00E166AB" w:rsidRPr="00E166AB">
        <w:rPr>
          <w:sz w:val="28"/>
          <w:szCs w:val="28"/>
        </w:rPr>
        <w:t xml:space="preserve"> необходимо использовать во</w:t>
      </w:r>
      <w:r w:rsidR="00C150E9" w:rsidRPr="00E166AB">
        <w:rPr>
          <w:sz w:val="28"/>
          <w:szCs w:val="28"/>
        </w:rPr>
        <w:t xml:space="preserve"> </w:t>
      </w:r>
      <w:r w:rsidR="00E166AB" w:rsidRPr="00E166AB">
        <w:rPr>
          <w:sz w:val="28"/>
          <w:szCs w:val="28"/>
        </w:rPr>
        <w:t>избежание повторения ошибок.</w:t>
      </w:r>
    </w:p>
    <w:p w:rsidR="00CF592C" w:rsidRPr="00E166AB" w:rsidRDefault="00CF592C" w:rsidP="00E166AB">
      <w:pPr>
        <w:spacing w:line="360" w:lineRule="auto"/>
        <w:jc w:val="both"/>
        <w:rPr>
          <w:sz w:val="28"/>
          <w:szCs w:val="28"/>
        </w:rPr>
      </w:pPr>
    </w:p>
    <w:p w:rsidR="00707EE3" w:rsidRDefault="00707EE3" w:rsidP="00E12817">
      <w:pPr>
        <w:spacing w:line="360" w:lineRule="auto"/>
        <w:jc w:val="center"/>
        <w:rPr>
          <w:b/>
          <w:sz w:val="28"/>
          <w:szCs w:val="28"/>
        </w:rPr>
      </w:pPr>
      <w:r w:rsidRPr="00E12817">
        <w:rPr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E12817" w:rsidRPr="00E12817" w:rsidRDefault="00E12817" w:rsidP="00E12817">
      <w:pPr>
        <w:spacing w:line="360" w:lineRule="auto"/>
        <w:jc w:val="center"/>
        <w:rPr>
          <w:b/>
          <w:sz w:val="28"/>
          <w:szCs w:val="28"/>
        </w:rPr>
      </w:pPr>
    </w:p>
    <w:p w:rsidR="00E12817" w:rsidRPr="00E12817" w:rsidRDefault="00E12817" w:rsidP="00E166AB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12817">
        <w:rPr>
          <w:sz w:val="28"/>
          <w:szCs w:val="28"/>
        </w:rPr>
        <w:t xml:space="preserve">Барабанов О. Н., </w:t>
      </w:r>
      <w:proofErr w:type="spellStart"/>
      <w:r w:rsidRPr="00E12817">
        <w:rPr>
          <w:sz w:val="28"/>
          <w:szCs w:val="28"/>
        </w:rPr>
        <w:t>Клименко</w:t>
      </w:r>
      <w:proofErr w:type="spellEnd"/>
      <w:r w:rsidRPr="00E12817">
        <w:rPr>
          <w:sz w:val="28"/>
          <w:szCs w:val="28"/>
        </w:rPr>
        <w:t xml:space="preserve"> Алексей Иванович Концепция общего идеологического пространства России и ЕС // Вестник МГИМО. 2010. №1. URL: https://cyberleninka.ru/article/n/kontseptsiya-obschego-ideologicheskogo-prostranstva-rossii-i-es (дата обращения: 23.06.2022).</w:t>
      </w:r>
    </w:p>
    <w:p w:rsidR="00E12817" w:rsidRPr="00E12817" w:rsidRDefault="00E12817" w:rsidP="00E166AB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E12817">
        <w:rPr>
          <w:sz w:val="28"/>
          <w:szCs w:val="28"/>
        </w:rPr>
        <w:t>Барковский</w:t>
      </w:r>
      <w:proofErr w:type="spellEnd"/>
      <w:r w:rsidRPr="00E12817">
        <w:rPr>
          <w:sz w:val="28"/>
          <w:szCs w:val="28"/>
        </w:rPr>
        <w:t xml:space="preserve"> Анатолий Николаевич СЭВ: исторический опыт интеграции плановых экономик // РСМ. 2009. №3. URL: https://cyberleninka.ru/article/n/sev-istoricheskiy-opyt-integratsii-planovyh-ekonomik (дата обращения: 23.06.2022).</w:t>
      </w:r>
    </w:p>
    <w:p w:rsidR="00E12817" w:rsidRPr="00E12817" w:rsidRDefault="00E12817" w:rsidP="00E166AB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E12817">
        <w:rPr>
          <w:sz w:val="28"/>
          <w:szCs w:val="28"/>
        </w:rPr>
        <w:t>Камышевский</w:t>
      </w:r>
      <w:proofErr w:type="spellEnd"/>
      <w:r w:rsidRPr="00E12817">
        <w:rPr>
          <w:sz w:val="28"/>
          <w:szCs w:val="28"/>
        </w:rPr>
        <w:t xml:space="preserve"> В. И. Европейская ассоциация свободной торговли (</w:t>
      </w:r>
      <w:proofErr w:type="spellStart"/>
      <w:r w:rsidRPr="00E12817">
        <w:rPr>
          <w:sz w:val="28"/>
          <w:szCs w:val="28"/>
        </w:rPr>
        <w:t>еаст</w:t>
      </w:r>
      <w:proofErr w:type="spellEnd"/>
      <w:r w:rsidRPr="00E12817">
        <w:rPr>
          <w:sz w:val="28"/>
          <w:szCs w:val="28"/>
        </w:rPr>
        <w:t>) // Российский внешнеэкономический вестник. 2008. №6. URL: https://cyberleninka.ru/article/n/evropeyskaya-assotsiatsiya-svobodnoy-torgovli-east (дата обращения: 23.06.2022).</w:t>
      </w:r>
    </w:p>
    <w:p w:rsidR="00E12817" w:rsidRPr="00E12817" w:rsidRDefault="00E12817" w:rsidP="00E166AB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12817">
        <w:rPr>
          <w:sz w:val="28"/>
          <w:szCs w:val="28"/>
        </w:rPr>
        <w:t>Касаткин Петр Игоревич, Ивкина Наталья Викторовна Культурная и образовательная составляющие «Мягкой силы» ЕС // Сравнительная политика. 2018. №1. URL: https://cyberleninka.ru/article/n/kulturnaya-i-obrazovatelnaya-sostavlyayuschie-myagkoy-sily-es (дата обращения: 23.06.2022).</w:t>
      </w:r>
    </w:p>
    <w:p w:rsidR="00E12817" w:rsidRPr="00E12817" w:rsidRDefault="00E12817" w:rsidP="00E166AB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E12817">
        <w:rPr>
          <w:bCs/>
          <w:sz w:val="28"/>
          <w:szCs w:val="28"/>
          <w:shd w:val="clear" w:color="auto" w:fill="FFFFFF"/>
        </w:rPr>
        <w:t>Макрон</w:t>
      </w:r>
      <w:proofErr w:type="spellEnd"/>
      <w:r w:rsidRPr="00E12817">
        <w:rPr>
          <w:bCs/>
          <w:sz w:val="28"/>
          <w:szCs w:val="28"/>
          <w:shd w:val="clear" w:color="auto" w:fill="FFFFFF"/>
        </w:rPr>
        <w:t xml:space="preserve"> призвал создать новое европейское сообщество, которое примет Украину. РИА Новости </w:t>
      </w:r>
      <w:r w:rsidRPr="00E12817">
        <w:rPr>
          <w:bCs/>
          <w:sz w:val="28"/>
          <w:szCs w:val="28"/>
          <w:shd w:val="clear" w:color="auto" w:fill="FFFFFF"/>
          <w:lang w:val="en-US"/>
        </w:rPr>
        <w:t>URL</w:t>
      </w:r>
      <w:r w:rsidRPr="00E12817">
        <w:rPr>
          <w:bCs/>
          <w:sz w:val="28"/>
          <w:szCs w:val="28"/>
          <w:shd w:val="clear" w:color="auto" w:fill="FFFFFF"/>
        </w:rPr>
        <w:t xml:space="preserve"> https://ria.ru/20220509/makron-1787667291.html (дата обращения: 21.06.2022)</w:t>
      </w:r>
    </w:p>
    <w:p w:rsidR="00E12817" w:rsidRPr="00E12817" w:rsidRDefault="00E12817" w:rsidP="00E166AB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r w:rsidRPr="00E12817">
        <w:rPr>
          <w:sz w:val="28"/>
          <w:szCs w:val="28"/>
        </w:rPr>
        <w:t>Матвеева Е. А. Итальянское общественное мнение и европейская интеграция: от «</w:t>
      </w:r>
      <w:proofErr w:type="spellStart"/>
      <w:r w:rsidRPr="00E12817">
        <w:rPr>
          <w:sz w:val="28"/>
          <w:szCs w:val="28"/>
        </w:rPr>
        <w:t>Еврооптимизма</w:t>
      </w:r>
      <w:proofErr w:type="spellEnd"/>
      <w:r w:rsidRPr="00E12817">
        <w:rPr>
          <w:sz w:val="28"/>
          <w:szCs w:val="28"/>
        </w:rPr>
        <w:t>» к «</w:t>
      </w:r>
      <w:proofErr w:type="spellStart"/>
      <w:r w:rsidRPr="00E12817">
        <w:rPr>
          <w:sz w:val="28"/>
          <w:szCs w:val="28"/>
        </w:rPr>
        <w:t>Еврореализму</w:t>
      </w:r>
      <w:proofErr w:type="spellEnd"/>
      <w:r w:rsidRPr="00E12817">
        <w:rPr>
          <w:sz w:val="28"/>
          <w:szCs w:val="28"/>
        </w:rPr>
        <w:t>» // Известия Иркутского государственного университета. Серия: Политология. Религиоведение. 2007. №1. URL: https://cyberleninka.ru/article/n/italyanskoe-obschestvennoe-mnenie-i-evropeyskaya-integratsiya-ot-evrooptimizma-k-evrorealizmu (дата обращения: 23.06.2022).</w:t>
      </w:r>
    </w:p>
    <w:p w:rsidR="00E12817" w:rsidRPr="00E12817" w:rsidRDefault="00E12817" w:rsidP="00E166AB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12817">
        <w:rPr>
          <w:sz w:val="28"/>
          <w:szCs w:val="28"/>
        </w:rPr>
        <w:lastRenderedPageBreak/>
        <w:t>Медведев Александр Иванович Экономический и валютный союз (ЭВС) // Теория и практика общественного развития. 2012. №3. URL: https://cyberleninka.ru/article/n/ekonomicheskiy-i-valyutnyy-soyuz-evs (дата обращения: 23.06.2022).</w:t>
      </w:r>
    </w:p>
    <w:p w:rsidR="00E12817" w:rsidRDefault="00E12817" w:rsidP="00E166AB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12817">
        <w:rPr>
          <w:sz w:val="28"/>
          <w:szCs w:val="28"/>
        </w:rPr>
        <w:t>Никонов Вячеслав Алексеевич Европейская интеграция и движение к единой Европе // Государственное управление. Электронный вестник. 2015. №49. URL: https://cyberleninka.ru/article/n/evropeyskaya-integratsiya-i-dvizhenie-k-edinoy-evrope (дата обращения: 23.06.2022).</w:t>
      </w:r>
    </w:p>
    <w:p w:rsidR="00E12817" w:rsidRDefault="00E12817" w:rsidP="00E12817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E12817">
        <w:rPr>
          <w:sz w:val="28"/>
          <w:szCs w:val="28"/>
          <w:lang w:val="en-US"/>
        </w:rPr>
        <w:t>Bremberg</w:t>
      </w:r>
      <w:proofErr w:type="spellEnd"/>
      <w:r w:rsidRPr="00E12817">
        <w:rPr>
          <w:sz w:val="28"/>
          <w:szCs w:val="28"/>
          <w:lang w:val="en-US"/>
        </w:rPr>
        <w:t xml:space="preserve">, </w:t>
      </w:r>
      <w:proofErr w:type="spellStart"/>
      <w:r w:rsidRPr="00E12817">
        <w:rPr>
          <w:sz w:val="28"/>
          <w:szCs w:val="28"/>
          <w:lang w:val="en-US"/>
        </w:rPr>
        <w:t>Niklas</w:t>
      </w:r>
      <w:proofErr w:type="spellEnd"/>
      <w:r w:rsidRPr="00E12817">
        <w:rPr>
          <w:sz w:val="28"/>
          <w:szCs w:val="28"/>
          <w:lang w:val="en-US"/>
        </w:rPr>
        <w:t xml:space="preserve"> &amp; Gillespie, Richard. (2022). Catalan independence and European integration. 10.4324/9781003129028-3.</w:t>
      </w:r>
    </w:p>
    <w:p w:rsidR="00E12817" w:rsidRPr="00E12817" w:rsidRDefault="00E12817" w:rsidP="00E12817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r w:rsidRPr="00E12817">
        <w:rPr>
          <w:sz w:val="28"/>
          <w:szCs w:val="28"/>
          <w:lang w:val="en-US"/>
        </w:rPr>
        <w:t xml:space="preserve">EU motto / United Nations organization official site </w:t>
      </w:r>
      <w:hyperlink r:id="rId8" w:history="1">
        <w:r w:rsidRPr="00E12817">
          <w:rPr>
            <w:rStyle w:val="ae"/>
            <w:color w:val="auto"/>
            <w:sz w:val="28"/>
            <w:szCs w:val="28"/>
            <w:lang w:val="en-US"/>
          </w:rPr>
          <w:t>https://european-union.europa.eu/principles-countries-history/symbols/eu-motto_en</w:t>
        </w:r>
      </w:hyperlink>
    </w:p>
    <w:p w:rsidR="00E12817" w:rsidRPr="00E12817" w:rsidRDefault="00E12817" w:rsidP="00E12817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E12817">
        <w:rPr>
          <w:sz w:val="28"/>
          <w:szCs w:val="28"/>
          <w:lang w:val="en-US"/>
        </w:rPr>
        <w:t>Kelemen</w:t>
      </w:r>
      <w:proofErr w:type="spellEnd"/>
      <w:r w:rsidRPr="00E12817">
        <w:rPr>
          <w:sz w:val="28"/>
          <w:szCs w:val="28"/>
          <w:lang w:val="en-US"/>
        </w:rPr>
        <w:t>, R. Daniel. </w:t>
      </w:r>
      <w:proofErr w:type="spellStart"/>
      <w:r w:rsidRPr="00E12817">
        <w:rPr>
          <w:sz w:val="28"/>
          <w:szCs w:val="28"/>
          <w:lang w:val="en-US"/>
        </w:rPr>
        <w:t>Eurolegalism</w:t>
      </w:r>
      <w:proofErr w:type="spellEnd"/>
      <w:r w:rsidRPr="00E12817">
        <w:rPr>
          <w:sz w:val="28"/>
          <w:szCs w:val="28"/>
          <w:lang w:val="en-US"/>
        </w:rPr>
        <w:t>: The Transformation of Law and Regulation in the European Union, Cambridge, MA and London, England: Harvard University Press, 2011. </w:t>
      </w:r>
      <w:hyperlink r:id="rId9" w:history="1">
        <w:r w:rsidRPr="00E12817">
          <w:rPr>
            <w:rStyle w:val="ae"/>
            <w:color w:val="auto"/>
            <w:sz w:val="28"/>
            <w:szCs w:val="28"/>
          </w:rPr>
          <w:t>https://doi.org/10.4159/harvard.9780674061057</w:t>
        </w:r>
      </w:hyperlink>
    </w:p>
    <w:p w:rsidR="00E12817" w:rsidRDefault="00E12817" w:rsidP="00E12817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12817">
        <w:rPr>
          <w:sz w:val="28"/>
          <w:szCs w:val="28"/>
          <w:lang w:val="en-US"/>
        </w:rPr>
        <w:t xml:space="preserve">Mold, Andrew. (2021). Proving Hegel Wrong: Learning the Right Lessons from European Integration for the African Continental Free Trade Area. </w:t>
      </w:r>
      <w:proofErr w:type="spellStart"/>
      <w:r w:rsidRPr="00E12817">
        <w:rPr>
          <w:sz w:val="28"/>
          <w:szCs w:val="28"/>
        </w:rPr>
        <w:t>Journal</w:t>
      </w:r>
      <w:proofErr w:type="spellEnd"/>
      <w:r w:rsidRPr="00E12817">
        <w:rPr>
          <w:sz w:val="28"/>
          <w:szCs w:val="28"/>
        </w:rPr>
        <w:t xml:space="preserve"> </w:t>
      </w:r>
      <w:proofErr w:type="spellStart"/>
      <w:r w:rsidRPr="00E12817">
        <w:rPr>
          <w:sz w:val="28"/>
          <w:szCs w:val="28"/>
        </w:rPr>
        <w:t>of</w:t>
      </w:r>
      <w:proofErr w:type="spellEnd"/>
      <w:r w:rsidRPr="00E12817">
        <w:rPr>
          <w:sz w:val="28"/>
          <w:szCs w:val="28"/>
        </w:rPr>
        <w:t xml:space="preserve"> </w:t>
      </w:r>
      <w:proofErr w:type="spellStart"/>
      <w:r w:rsidRPr="00E12817">
        <w:rPr>
          <w:sz w:val="28"/>
          <w:szCs w:val="28"/>
        </w:rPr>
        <w:t>African</w:t>
      </w:r>
      <w:proofErr w:type="spellEnd"/>
      <w:r w:rsidRPr="00E12817">
        <w:rPr>
          <w:sz w:val="28"/>
          <w:szCs w:val="28"/>
        </w:rPr>
        <w:t xml:space="preserve"> </w:t>
      </w:r>
      <w:proofErr w:type="spellStart"/>
      <w:r w:rsidRPr="00E12817">
        <w:rPr>
          <w:sz w:val="28"/>
          <w:szCs w:val="28"/>
        </w:rPr>
        <w:t>Trade</w:t>
      </w:r>
      <w:proofErr w:type="spellEnd"/>
      <w:r w:rsidRPr="00E12817">
        <w:rPr>
          <w:sz w:val="28"/>
          <w:szCs w:val="28"/>
        </w:rPr>
        <w:t>. 8. 10.2991/jat.k.210908.001.</w:t>
      </w:r>
    </w:p>
    <w:p w:rsidR="00E12817" w:rsidRPr="00E12817" w:rsidRDefault="00E12817" w:rsidP="00E12817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E12817">
        <w:rPr>
          <w:sz w:val="28"/>
          <w:szCs w:val="28"/>
          <w:shd w:val="clear" w:color="auto" w:fill="FFFFFF"/>
          <w:lang w:val="en-US"/>
        </w:rPr>
        <w:t>Vachudova</w:t>
      </w:r>
      <w:proofErr w:type="spellEnd"/>
      <w:r w:rsidRPr="00E12817">
        <w:rPr>
          <w:sz w:val="28"/>
          <w:szCs w:val="28"/>
          <w:shd w:val="clear" w:color="auto" w:fill="FFFFFF"/>
          <w:lang w:val="en-US"/>
        </w:rPr>
        <w:t xml:space="preserve">, M. (2005-02-17). Europe Undivided: Democracy, Leverage, and Integration </w:t>
      </w:r>
      <w:proofErr w:type="gramStart"/>
      <w:r w:rsidRPr="00E12817">
        <w:rPr>
          <w:sz w:val="28"/>
          <w:szCs w:val="28"/>
          <w:shd w:val="clear" w:color="auto" w:fill="FFFFFF"/>
          <w:lang w:val="en-US"/>
        </w:rPr>
        <w:t>After</w:t>
      </w:r>
      <w:proofErr w:type="gramEnd"/>
      <w:r w:rsidRPr="00E12817">
        <w:rPr>
          <w:sz w:val="28"/>
          <w:szCs w:val="28"/>
          <w:shd w:val="clear" w:color="auto" w:fill="FFFFFF"/>
          <w:lang w:val="en-US"/>
        </w:rPr>
        <w:t xml:space="preserve"> Communism. : Oxford University Press. </w:t>
      </w:r>
      <w:proofErr w:type="spellStart"/>
      <w:r w:rsidRPr="00E12817">
        <w:rPr>
          <w:sz w:val="28"/>
          <w:szCs w:val="28"/>
          <w:shd w:val="clear" w:color="auto" w:fill="FFFFFF"/>
        </w:rPr>
        <w:t>Retrieved</w:t>
      </w:r>
      <w:proofErr w:type="spellEnd"/>
      <w:r w:rsidRPr="00E12817">
        <w:rPr>
          <w:sz w:val="28"/>
          <w:szCs w:val="28"/>
          <w:shd w:val="clear" w:color="auto" w:fill="FFFFFF"/>
        </w:rPr>
        <w:t xml:space="preserve"> 23 </w:t>
      </w:r>
      <w:proofErr w:type="spellStart"/>
      <w:r w:rsidRPr="00E12817">
        <w:rPr>
          <w:sz w:val="28"/>
          <w:szCs w:val="28"/>
          <w:shd w:val="clear" w:color="auto" w:fill="FFFFFF"/>
        </w:rPr>
        <w:t>Jun</w:t>
      </w:r>
      <w:proofErr w:type="spellEnd"/>
      <w:r w:rsidRPr="00E12817">
        <w:rPr>
          <w:sz w:val="28"/>
          <w:szCs w:val="28"/>
          <w:shd w:val="clear" w:color="auto" w:fill="FFFFFF"/>
        </w:rPr>
        <w:t xml:space="preserve">. 2022, </w:t>
      </w:r>
      <w:proofErr w:type="spellStart"/>
      <w:r w:rsidRPr="00E12817">
        <w:rPr>
          <w:sz w:val="28"/>
          <w:szCs w:val="28"/>
          <w:shd w:val="clear" w:color="auto" w:fill="FFFFFF"/>
        </w:rPr>
        <w:t>from</w:t>
      </w:r>
      <w:proofErr w:type="spellEnd"/>
      <w:r w:rsidRPr="00E12817">
        <w:rPr>
          <w:sz w:val="28"/>
          <w:szCs w:val="28"/>
          <w:shd w:val="clear" w:color="auto" w:fill="FFFFFF"/>
        </w:rPr>
        <w:t xml:space="preserve"> https://oxford.universitypressscholarship.com/view/10.1093/0199241198.001.0001/acprof-9780199241194</w:t>
      </w:r>
    </w:p>
    <w:p w:rsidR="00E12817" w:rsidRPr="00E12817" w:rsidRDefault="00E12817" w:rsidP="00E12817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12817">
        <w:rPr>
          <w:sz w:val="28"/>
          <w:szCs w:val="28"/>
          <w:lang w:val="en-US"/>
        </w:rPr>
        <w:t>Welch, David. (2020). European integration. 10.4324/9781003071303-10.</w:t>
      </w:r>
    </w:p>
    <w:sectPr w:rsidR="00E12817" w:rsidRPr="00E12817" w:rsidSect="009D319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700" w:rsidRDefault="00966700" w:rsidP="009D319E">
      <w:r>
        <w:separator/>
      </w:r>
    </w:p>
  </w:endnote>
  <w:endnote w:type="continuationSeparator" w:id="0">
    <w:p w:rsidR="00966700" w:rsidRDefault="00966700" w:rsidP="009D3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683219"/>
      <w:docPartObj>
        <w:docPartGallery w:val="Page Numbers (Bottom of Page)"/>
        <w:docPartUnique/>
      </w:docPartObj>
    </w:sdtPr>
    <w:sdtContent>
      <w:p w:rsidR="003B2CFE" w:rsidRDefault="003B2CFE" w:rsidP="00805682">
        <w:pPr>
          <w:pStyle w:val="a7"/>
          <w:jc w:val="center"/>
        </w:pPr>
        <w:fldSimple w:instr=" PAGE   \* MERGEFORMAT ">
          <w:r w:rsidR="00E12817"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700" w:rsidRDefault="00966700" w:rsidP="009D319E">
      <w:r>
        <w:separator/>
      </w:r>
    </w:p>
  </w:footnote>
  <w:footnote w:type="continuationSeparator" w:id="0">
    <w:p w:rsidR="00966700" w:rsidRDefault="00966700" w:rsidP="009D319E">
      <w:r>
        <w:continuationSeparator/>
      </w:r>
    </w:p>
  </w:footnote>
  <w:footnote w:id="1">
    <w:p w:rsidR="003B2CFE" w:rsidRPr="00E166AB" w:rsidRDefault="003B2CFE" w:rsidP="00E12817">
      <w:pPr>
        <w:pStyle w:val="ab"/>
        <w:jc w:val="both"/>
        <w:rPr>
          <w:sz w:val="28"/>
          <w:szCs w:val="28"/>
        </w:rPr>
      </w:pPr>
      <w:r w:rsidRPr="00E166AB">
        <w:rPr>
          <w:rStyle w:val="ad"/>
          <w:sz w:val="28"/>
          <w:szCs w:val="28"/>
        </w:rPr>
        <w:footnoteRef/>
      </w:r>
      <w:r w:rsidRPr="00E166AB">
        <w:rPr>
          <w:sz w:val="28"/>
          <w:szCs w:val="28"/>
        </w:rPr>
        <w:t xml:space="preserve"> </w:t>
      </w:r>
      <w:proofErr w:type="spellStart"/>
      <w:r w:rsidRPr="00E166AB">
        <w:rPr>
          <w:sz w:val="28"/>
          <w:szCs w:val="28"/>
        </w:rPr>
        <w:t>Камышевский</w:t>
      </w:r>
      <w:proofErr w:type="spellEnd"/>
      <w:r w:rsidRPr="00E166AB">
        <w:rPr>
          <w:sz w:val="28"/>
          <w:szCs w:val="28"/>
        </w:rPr>
        <w:t xml:space="preserve"> В. И. Европейская ассоциация свободной торговли (</w:t>
      </w:r>
      <w:proofErr w:type="spellStart"/>
      <w:r w:rsidRPr="00E166AB">
        <w:rPr>
          <w:sz w:val="28"/>
          <w:szCs w:val="28"/>
        </w:rPr>
        <w:t>еаст</w:t>
      </w:r>
      <w:proofErr w:type="spellEnd"/>
      <w:r w:rsidRPr="00E166AB">
        <w:rPr>
          <w:sz w:val="28"/>
          <w:szCs w:val="28"/>
        </w:rPr>
        <w:t>) // Российский внешнеэкономический вестник. 2008. №6. URL: https://cyberleninka.ru/article/n/evropeyskaya-assotsiatsiya-svobodnoy-torgovli-east (дата обращения: 23.06.2022).</w:t>
      </w:r>
    </w:p>
  </w:footnote>
  <w:footnote w:id="2">
    <w:p w:rsidR="003B2CFE" w:rsidRPr="00E166AB" w:rsidRDefault="003B2CFE" w:rsidP="00E12817">
      <w:pPr>
        <w:pStyle w:val="ab"/>
        <w:jc w:val="both"/>
        <w:rPr>
          <w:sz w:val="28"/>
          <w:szCs w:val="28"/>
        </w:rPr>
      </w:pPr>
      <w:r w:rsidRPr="00E166AB">
        <w:rPr>
          <w:rStyle w:val="ad"/>
          <w:sz w:val="28"/>
          <w:szCs w:val="28"/>
        </w:rPr>
        <w:footnoteRef/>
      </w:r>
      <w:r w:rsidRPr="00E166AB">
        <w:rPr>
          <w:sz w:val="28"/>
          <w:szCs w:val="28"/>
        </w:rPr>
        <w:t xml:space="preserve"> </w:t>
      </w:r>
      <w:proofErr w:type="spellStart"/>
      <w:r w:rsidRPr="00E166AB">
        <w:rPr>
          <w:sz w:val="28"/>
          <w:szCs w:val="28"/>
        </w:rPr>
        <w:t>Барковский</w:t>
      </w:r>
      <w:proofErr w:type="spellEnd"/>
      <w:r w:rsidRPr="00E166AB">
        <w:rPr>
          <w:sz w:val="28"/>
          <w:szCs w:val="28"/>
        </w:rPr>
        <w:t xml:space="preserve"> Анатолий Николаевич СЭВ: исторический опыт интеграции плановых экономик // РСМ. 2009. №3. URL: https://cyberleninka.ru/article/n/sev-istoricheskiy-opyt-integratsii-planovyh-ekonomik (дата обращения: 23.06.2022).</w:t>
      </w:r>
    </w:p>
  </w:footnote>
  <w:footnote w:id="3">
    <w:p w:rsidR="00484D42" w:rsidRPr="00E166AB" w:rsidRDefault="00484D42" w:rsidP="00E12817">
      <w:pPr>
        <w:pStyle w:val="ab"/>
        <w:jc w:val="both"/>
        <w:rPr>
          <w:sz w:val="28"/>
          <w:szCs w:val="28"/>
        </w:rPr>
      </w:pPr>
      <w:r w:rsidRPr="00E166AB">
        <w:rPr>
          <w:rStyle w:val="ad"/>
          <w:sz w:val="28"/>
          <w:szCs w:val="28"/>
        </w:rPr>
        <w:footnoteRef/>
      </w:r>
      <w:r w:rsidRPr="00E166AB">
        <w:rPr>
          <w:sz w:val="28"/>
          <w:szCs w:val="28"/>
        </w:rPr>
        <w:t xml:space="preserve"> Медведев Александр Иванович Экономический и валютный союз (ЭВС) // Теория и практика общественного развития. 2012. №3. URL: https://cyberleninka.ru/article/n/ekonomicheskiy-i-valyutnyy-soyuz-evs (дата обращения: 23.06.2022).</w:t>
      </w:r>
    </w:p>
  </w:footnote>
  <w:footnote w:id="4">
    <w:p w:rsidR="003B2CFE" w:rsidRPr="00E166AB" w:rsidRDefault="003B2CFE" w:rsidP="00E12817">
      <w:pPr>
        <w:pStyle w:val="ab"/>
        <w:jc w:val="both"/>
        <w:rPr>
          <w:sz w:val="28"/>
          <w:szCs w:val="28"/>
        </w:rPr>
      </w:pPr>
      <w:r w:rsidRPr="00E166AB">
        <w:rPr>
          <w:rStyle w:val="ad"/>
          <w:sz w:val="28"/>
          <w:szCs w:val="28"/>
        </w:rPr>
        <w:footnoteRef/>
      </w:r>
      <w:r w:rsidRPr="00E166AB">
        <w:rPr>
          <w:sz w:val="28"/>
          <w:szCs w:val="28"/>
        </w:rPr>
        <w:t xml:space="preserve"> </w:t>
      </w:r>
      <w:proofErr w:type="spellStart"/>
      <w:r w:rsidRPr="00E166AB">
        <w:rPr>
          <w:sz w:val="28"/>
          <w:szCs w:val="28"/>
          <w:shd w:val="clear" w:color="auto" w:fill="FFFFFF"/>
          <w:lang w:val="en-US"/>
        </w:rPr>
        <w:t>Vachudova</w:t>
      </w:r>
      <w:proofErr w:type="spellEnd"/>
      <w:r w:rsidRPr="00E166AB">
        <w:rPr>
          <w:sz w:val="28"/>
          <w:szCs w:val="28"/>
          <w:shd w:val="clear" w:color="auto" w:fill="FFFFFF"/>
        </w:rPr>
        <w:t xml:space="preserve">, </w:t>
      </w:r>
      <w:r w:rsidRPr="00E166AB">
        <w:rPr>
          <w:sz w:val="28"/>
          <w:szCs w:val="28"/>
          <w:shd w:val="clear" w:color="auto" w:fill="FFFFFF"/>
          <w:lang w:val="en-US"/>
        </w:rPr>
        <w:t>M</w:t>
      </w:r>
      <w:r w:rsidRPr="00E166AB">
        <w:rPr>
          <w:sz w:val="28"/>
          <w:szCs w:val="28"/>
          <w:shd w:val="clear" w:color="auto" w:fill="FFFFFF"/>
        </w:rPr>
        <w:t>.</w:t>
      </w:r>
      <w:r w:rsidRPr="00E166AB">
        <w:rPr>
          <w:sz w:val="28"/>
          <w:szCs w:val="28"/>
          <w:shd w:val="clear" w:color="auto" w:fill="FFFFFF"/>
          <w:lang w:val="en-US"/>
        </w:rPr>
        <w:t> </w:t>
      </w:r>
      <w:r w:rsidRPr="00E166AB">
        <w:rPr>
          <w:sz w:val="28"/>
          <w:szCs w:val="28"/>
          <w:shd w:val="clear" w:color="auto" w:fill="FFFFFF"/>
        </w:rPr>
        <w:t>(2005-02-17).</w:t>
      </w:r>
      <w:r w:rsidRPr="00E166AB">
        <w:rPr>
          <w:sz w:val="28"/>
          <w:szCs w:val="28"/>
          <w:shd w:val="clear" w:color="auto" w:fill="FFFFFF"/>
          <w:lang w:val="en-US"/>
        </w:rPr>
        <w:t xml:space="preserve"> Europe Undivided: Democracy, Leverage, and Integration </w:t>
      </w:r>
      <w:proofErr w:type="gramStart"/>
      <w:r w:rsidRPr="00E166AB">
        <w:rPr>
          <w:sz w:val="28"/>
          <w:szCs w:val="28"/>
          <w:shd w:val="clear" w:color="auto" w:fill="FFFFFF"/>
          <w:lang w:val="en-US"/>
        </w:rPr>
        <w:t>After</w:t>
      </w:r>
      <w:proofErr w:type="gramEnd"/>
      <w:r w:rsidRPr="00E166AB">
        <w:rPr>
          <w:sz w:val="28"/>
          <w:szCs w:val="28"/>
          <w:shd w:val="clear" w:color="auto" w:fill="FFFFFF"/>
          <w:lang w:val="en-US"/>
        </w:rPr>
        <w:t xml:space="preserve"> Communism. </w:t>
      </w:r>
      <w:proofErr w:type="gramStart"/>
      <w:r w:rsidRPr="00E166AB">
        <w:rPr>
          <w:sz w:val="28"/>
          <w:szCs w:val="28"/>
          <w:shd w:val="clear" w:color="auto" w:fill="FFFFFF"/>
          <w:lang w:val="en-US"/>
        </w:rPr>
        <w:t>: Oxford University Press.</w:t>
      </w:r>
      <w:proofErr w:type="gramEnd"/>
      <w:r w:rsidRPr="00E166A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166AB">
        <w:rPr>
          <w:sz w:val="28"/>
          <w:szCs w:val="28"/>
          <w:shd w:val="clear" w:color="auto" w:fill="FFFFFF"/>
        </w:rPr>
        <w:t>Retrieved</w:t>
      </w:r>
      <w:proofErr w:type="spellEnd"/>
      <w:r w:rsidRPr="00E166AB">
        <w:rPr>
          <w:sz w:val="28"/>
          <w:szCs w:val="28"/>
          <w:shd w:val="clear" w:color="auto" w:fill="FFFFFF"/>
        </w:rPr>
        <w:t xml:space="preserve"> 23 </w:t>
      </w:r>
      <w:proofErr w:type="spellStart"/>
      <w:r w:rsidRPr="00E166AB">
        <w:rPr>
          <w:sz w:val="28"/>
          <w:szCs w:val="28"/>
          <w:shd w:val="clear" w:color="auto" w:fill="FFFFFF"/>
        </w:rPr>
        <w:t>Jun</w:t>
      </w:r>
      <w:proofErr w:type="spellEnd"/>
      <w:r w:rsidRPr="00E166AB">
        <w:rPr>
          <w:sz w:val="28"/>
          <w:szCs w:val="28"/>
          <w:shd w:val="clear" w:color="auto" w:fill="FFFFFF"/>
        </w:rPr>
        <w:t xml:space="preserve">. 2022, </w:t>
      </w:r>
      <w:proofErr w:type="spellStart"/>
      <w:r w:rsidRPr="00E166AB">
        <w:rPr>
          <w:sz w:val="28"/>
          <w:szCs w:val="28"/>
          <w:shd w:val="clear" w:color="auto" w:fill="FFFFFF"/>
        </w:rPr>
        <w:t>from</w:t>
      </w:r>
      <w:proofErr w:type="spellEnd"/>
      <w:r w:rsidRPr="00E166AB">
        <w:rPr>
          <w:sz w:val="28"/>
          <w:szCs w:val="28"/>
          <w:shd w:val="clear" w:color="auto" w:fill="FFFFFF"/>
        </w:rPr>
        <w:t xml:space="preserve"> https://oxford.universitypressscholarship.com/view/10.1093/0199241198.001.0001/acprof-9780199241194.</w:t>
      </w:r>
    </w:p>
  </w:footnote>
  <w:footnote w:id="5">
    <w:p w:rsidR="00E12817" w:rsidRPr="00E166AB" w:rsidRDefault="00E12817" w:rsidP="00E12817">
      <w:pPr>
        <w:pStyle w:val="ab"/>
        <w:jc w:val="both"/>
        <w:rPr>
          <w:sz w:val="28"/>
          <w:szCs w:val="28"/>
        </w:rPr>
      </w:pPr>
      <w:r w:rsidRPr="00E166AB">
        <w:rPr>
          <w:rStyle w:val="ad"/>
          <w:sz w:val="28"/>
          <w:szCs w:val="28"/>
        </w:rPr>
        <w:footnoteRef/>
      </w:r>
      <w:r w:rsidRPr="00E166AB">
        <w:rPr>
          <w:sz w:val="28"/>
          <w:szCs w:val="28"/>
        </w:rPr>
        <w:t xml:space="preserve"> </w:t>
      </w:r>
      <w:proofErr w:type="spellStart"/>
      <w:r w:rsidRPr="00E166AB">
        <w:rPr>
          <w:bCs/>
          <w:sz w:val="28"/>
          <w:szCs w:val="28"/>
          <w:shd w:val="clear" w:color="auto" w:fill="FFFFFF"/>
        </w:rPr>
        <w:t>Макрон</w:t>
      </w:r>
      <w:proofErr w:type="spellEnd"/>
      <w:r w:rsidRPr="00E166AB">
        <w:rPr>
          <w:bCs/>
          <w:sz w:val="28"/>
          <w:szCs w:val="28"/>
          <w:shd w:val="clear" w:color="auto" w:fill="FFFFFF"/>
        </w:rPr>
        <w:t xml:space="preserve"> призвал создать новое европейское сообщество, которое примет Украину. РИА Новости </w:t>
      </w:r>
      <w:r w:rsidRPr="00E166AB">
        <w:rPr>
          <w:bCs/>
          <w:sz w:val="28"/>
          <w:szCs w:val="28"/>
          <w:shd w:val="clear" w:color="auto" w:fill="FFFFFF"/>
          <w:lang w:val="en-US"/>
        </w:rPr>
        <w:t>URL</w:t>
      </w:r>
      <w:r w:rsidRPr="00E166AB">
        <w:rPr>
          <w:bCs/>
          <w:sz w:val="28"/>
          <w:szCs w:val="28"/>
          <w:shd w:val="clear" w:color="auto" w:fill="FFFFFF"/>
        </w:rPr>
        <w:t xml:space="preserve"> https://ria.ru/20220509/makron-1787667291.html (дата обращения: 21.06.2022)</w:t>
      </w:r>
    </w:p>
  </w:footnote>
  <w:footnote w:id="6">
    <w:p w:rsidR="003B2CFE" w:rsidRPr="00E166AB" w:rsidRDefault="003B2CFE" w:rsidP="00E12817">
      <w:pPr>
        <w:pStyle w:val="ab"/>
        <w:jc w:val="both"/>
        <w:rPr>
          <w:sz w:val="28"/>
          <w:szCs w:val="28"/>
        </w:rPr>
      </w:pPr>
      <w:r w:rsidRPr="00E166AB">
        <w:rPr>
          <w:rStyle w:val="ad"/>
          <w:sz w:val="28"/>
          <w:szCs w:val="28"/>
        </w:rPr>
        <w:footnoteRef/>
      </w:r>
      <w:r w:rsidRPr="00E166AB">
        <w:rPr>
          <w:sz w:val="28"/>
          <w:szCs w:val="28"/>
        </w:rPr>
        <w:t xml:space="preserve"> Петр Игоревич Касаткин, Наталья Викторовна Ивкина Культурная и образовательная составляющие «Мягкой силы» ЕС // Сравнительная политика. 2018. №1. URL: https://cyberleninka.ru/article/n/kulturnaya-i-obrazovatelnaya-sostavlyayuschie-myagkoy-sily-es (дата обращения: 23.06.2022).</w:t>
      </w:r>
    </w:p>
  </w:footnote>
  <w:footnote w:id="7">
    <w:p w:rsidR="00F50FDC" w:rsidRPr="00E166AB" w:rsidRDefault="00F50FDC" w:rsidP="00E12817">
      <w:pPr>
        <w:pStyle w:val="ab"/>
        <w:jc w:val="both"/>
        <w:rPr>
          <w:sz w:val="28"/>
          <w:szCs w:val="28"/>
        </w:rPr>
      </w:pPr>
      <w:r w:rsidRPr="00E166AB">
        <w:rPr>
          <w:rStyle w:val="ad"/>
          <w:sz w:val="28"/>
          <w:szCs w:val="28"/>
        </w:rPr>
        <w:footnoteRef/>
      </w:r>
      <w:r w:rsidRPr="00E166AB">
        <w:rPr>
          <w:sz w:val="28"/>
          <w:szCs w:val="28"/>
        </w:rPr>
        <w:t xml:space="preserve"> Барабанов О. Н., </w:t>
      </w:r>
      <w:proofErr w:type="spellStart"/>
      <w:r w:rsidRPr="00E166AB">
        <w:rPr>
          <w:sz w:val="28"/>
          <w:szCs w:val="28"/>
        </w:rPr>
        <w:t>Клименко</w:t>
      </w:r>
      <w:proofErr w:type="spellEnd"/>
      <w:r w:rsidRPr="00E166AB">
        <w:rPr>
          <w:sz w:val="28"/>
          <w:szCs w:val="28"/>
        </w:rPr>
        <w:t xml:space="preserve"> Алексей Иванович Концепция общего идеологического пространства России и ЕС // Вестник МГИМО. 2010. №1. URL: https://cyberleninka.ru/article/n/kontseptsiya-obschego-ideologicheskogo-prostranstva-rossii-i-es (дата обращения: 23.06.2022).</w:t>
      </w:r>
    </w:p>
  </w:footnote>
  <w:footnote w:id="8">
    <w:p w:rsidR="00C150E9" w:rsidRPr="00E166AB" w:rsidRDefault="00C150E9" w:rsidP="00E12817">
      <w:pPr>
        <w:pStyle w:val="ab"/>
        <w:jc w:val="both"/>
        <w:rPr>
          <w:sz w:val="28"/>
          <w:szCs w:val="28"/>
        </w:rPr>
      </w:pPr>
      <w:r w:rsidRPr="00E166AB">
        <w:rPr>
          <w:rStyle w:val="ad"/>
          <w:sz w:val="28"/>
          <w:szCs w:val="28"/>
        </w:rPr>
        <w:footnoteRef/>
      </w:r>
      <w:r w:rsidRPr="00E166AB">
        <w:rPr>
          <w:sz w:val="28"/>
          <w:szCs w:val="28"/>
          <w:lang w:val="en-US"/>
        </w:rPr>
        <w:t xml:space="preserve"> </w:t>
      </w:r>
      <w:proofErr w:type="spellStart"/>
      <w:r w:rsidRPr="00E166AB">
        <w:rPr>
          <w:sz w:val="28"/>
          <w:szCs w:val="28"/>
          <w:lang w:val="en-US"/>
        </w:rPr>
        <w:t>Kelemen</w:t>
      </w:r>
      <w:proofErr w:type="spellEnd"/>
      <w:r w:rsidRPr="00E166AB">
        <w:rPr>
          <w:sz w:val="28"/>
          <w:szCs w:val="28"/>
          <w:lang w:val="en-US"/>
        </w:rPr>
        <w:t>, R. Daniel. </w:t>
      </w:r>
      <w:proofErr w:type="spellStart"/>
      <w:r w:rsidRPr="00E166AB">
        <w:rPr>
          <w:sz w:val="28"/>
          <w:szCs w:val="28"/>
          <w:lang w:val="en-US"/>
        </w:rPr>
        <w:t>Eurolegalism</w:t>
      </w:r>
      <w:proofErr w:type="spellEnd"/>
      <w:r w:rsidRPr="00E166AB">
        <w:rPr>
          <w:sz w:val="28"/>
          <w:szCs w:val="28"/>
          <w:lang w:val="en-US"/>
        </w:rPr>
        <w:t>: The Transformation of Law and Regulation in the European Union, Cambridge, MA and London, England: Harvard University Press, 2011. </w:t>
      </w:r>
      <w:hyperlink r:id="rId1" w:history="1">
        <w:r w:rsidRPr="00E166AB">
          <w:rPr>
            <w:rStyle w:val="ae"/>
            <w:sz w:val="28"/>
            <w:szCs w:val="28"/>
          </w:rPr>
          <w:t>https://doi.org/10.4159/harvard.9780674061057</w:t>
        </w:r>
      </w:hyperlink>
    </w:p>
  </w:footnote>
  <w:footnote w:id="9">
    <w:p w:rsidR="00E12817" w:rsidRPr="00E166AB" w:rsidRDefault="00E12817" w:rsidP="00E12817">
      <w:pPr>
        <w:jc w:val="both"/>
        <w:rPr>
          <w:sz w:val="28"/>
          <w:szCs w:val="28"/>
        </w:rPr>
      </w:pPr>
      <w:r>
        <w:rPr>
          <w:rStyle w:val="ad"/>
        </w:rPr>
        <w:footnoteRef/>
      </w:r>
      <w:r w:rsidRPr="00E12817">
        <w:rPr>
          <w:lang w:val="en-US"/>
        </w:rPr>
        <w:t xml:space="preserve"> </w:t>
      </w:r>
      <w:r w:rsidRPr="00E166AB">
        <w:rPr>
          <w:sz w:val="28"/>
          <w:szCs w:val="28"/>
          <w:lang w:val="en-US"/>
        </w:rPr>
        <w:t xml:space="preserve">Mold, Andrew. (2021). Proving Hegel Wrong: Learning the Right Lessons from European Integration for the African Continental Free Trade Area. </w:t>
      </w:r>
      <w:proofErr w:type="spellStart"/>
      <w:r w:rsidRPr="00E166AB">
        <w:rPr>
          <w:sz w:val="28"/>
          <w:szCs w:val="28"/>
        </w:rPr>
        <w:t>Journal</w:t>
      </w:r>
      <w:proofErr w:type="spellEnd"/>
      <w:r w:rsidRPr="00E166AB">
        <w:rPr>
          <w:sz w:val="28"/>
          <w:szCs w:val="28"/>
        </w:rPr>
        <w:t xml:space="preserve"> </w:t>
      </w:r>
      <w:proofErr w:type="spellStart"/>
      <w:r w:rsidRPr="00E166AB">
        <w:rPr>
          <w:sz w:val="28"/>
          <w:szCs w:val="28"/>
        </w:rPr>
        <w:t>of</w:t>
      </w:r>
      <w:proofErr w:type="spellEnd"/>
      <w:r w:rsidRPr="00E166AB">
        <w:rPr>
          <w:sz w:val="28"/>
          <w:szCs w:val="28"/>
        </w:rPr>
        <w:t xml:space="preserve"> </w:t>
      </w:r>
      <w:proofErr w:type="spellStart"/>
      <w:r w:rsidRPr="00E166AB">
        <w:rPr>
          <w:sz w:val="28"/>
          <w:szCs w:val="28"/>
        </w:rPr>
        <w:t>African</w:t>
      </w:r>
      <w:proofErr w:type="spellEnd"/>
      <w:r w:rsidRPr="00E166AB">
        <w:rPr>
          <w:sz w:val="28"/>
          <w:szCs w:val="28"/>
        </w:rPr>
        <w:t xml:space="preserve"> </w:t>
      </w:r>
      <w:proofErr w:type="spellStart"/>
      <w:r w:rsidRPr="00E166AB">
        <w:rPr>
          <w:sz w:val="28"/>
          <w:szCs w:val="28"/>
        </w:rPr>
        <w:t>Trade</w:t>
      </w:r>
      <w:proofErr w:type="spellEnd"/>
      <w:r w:rsidRPr="00E166AB">
        <w:rPr>
          <w:sz w:val="28"/>
          <w:szCs w:val="28"/>
        </w:rPr>
        <w:t>. 8. 10.2991/jat.k.210908.001.</w:t>
      </w:r>
    </w:p>
    <w:p w:rsidR="00E12817" w:rsidRDefault="00E12817" w:rsidP="00E12817">
      <w:pPr>
        <w:pStyle w:val="ab"/>
      </w:pPr>
    </w:p>
  </w:footnote>
  <w:footnote w:id="10">
    <w:p w:rsidR="00B03C90" w:rsidRPr="00E166AB" w:rsidRDefault="00B03C90" w:rsidP="00E12817">
      <w:pPr>
        <w:pStyle w:val="ab"/>
        <w:jc w:val="both"/>
        <w:rPr>
          <w:sz w:val="28"/>
          <w:szCs w:val="28"/>
        </w:rPr>
      </w:pPr>
      <w:r w:rsidRPr="00E166AB">
        <w:rPr>
          <w:rStyle w:val="ad"/>
          <w:sz w:val="28"/>
          <w:szCs w:val="28"/>
        </w:rPr>
        <w:footnoteRef/>
      </w:r>
      <w:r w:rsidRPr="00E166AB">
        <w:rPr>
          <w:sz w:val="28"/>
          <w:szCs w:val="28"/>
        </w:rPr>
        <w:t xml:space="preserve"> Матвеева Е. А. Итальянское общественное мнение и европейская интеграция: от «</w:t>
      </w:r>
      <w:proofErr w:type="spellStart"/>
      <w:r w:rsidRPr="00E166AB">
        <w:rPr>
          <w:sz w:val="28"/>
          <w:szCs w:val="28"/>
        </w:rPr>
        <w:t>Еврооптимизма</w:t>
      </w:r>
      <w:proofErr w:type="spellEnd"/>
      <w:r w:rsidRPr="00E166AB">
        <w:rPr>
          <w:sz w:val="28"/>
          <w:szCs w:val="28"/>
        </w:rPr>
        <w:t>» к «</w:t>
      </w:r>
      <w:proofErr w:type="spellStart"/>
      <w:r w:rsidRPr="00E166AB">
        <w:rPr>
          <w:sz w:val="28"/>
          <w:szCs w:val="28"/>
        </w:rPr>
        <w:t>Еврореализму</w:t>
      </w:r>
      <w:proofErr w:type="spellEnd"/>
      <w:r w:rsidRPr="00E166AB">
        <w:rPr>
          <w:sz w:val="28"/>
          <w:szCs w:val="28"/>
        </w:rPr>
        <w:t>» // Известия Иркутского государственного университета. Серия: Политология. Религиоведение. 2007. №1. URL: https://cyberleninka.ru/article/n/italyanskoe-obschestvennoe-mnenie-i-evropeyskaya-integratsiya-ot-evrooptimizma-k-evrorealizmu (дата обращения: 23.06.2022).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304"/>
    <w:multiLevelType w:val="hybridMultilevel"/>
    <w:tmpl w:val="6A8848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D6C7E30"/>
    <w:multiLevelType w:val="multilevel"/>
    <w:tmpl w:val="83F605F8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nsid w:val="50313AEC"/>
    <w:multiLevelType w:val="hybridMultilevel"/>
    <w:tmpl w:val="6C985D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C7A6D6D"/>
    <w:multiLevelType w:val="hybridMultilevel"/>
    <w:tmpl w:val="B5286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37AD4"/>
    <w:multiLevelType w:val="hybridMultilevel"/>
    <w:tmpl w:val="B52863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5963C6B"/>
    <w:multiLevelType w:val="hybridMultilevel"/>
    <w:tmpl w:val="0E866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00FC8"/>
    <w:multiLevelType w:val="hybridMultilevel"/>
    <w:tmpl w:val="EB8E33E4"/>
    <w:lvl w:ilvl="0" w:tplc="C2D639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556"/>
    <w:rsid w:val="00011771"/>
    <w:rsid w:val="00031144"/>
    <w:rsid w:val="00042B54"/>
    <w:rsid w:val="000515D7"/>
    <w:rsid w:val="000549FA"/>
    <w:rsid w:val="000A21CF"/>
    <w:rsid w:val="00113692"/>
    <w:rsid w:val="00117345"/>
    <w:rsid w:val="00124CEE"/>
    <w:rsid w:val="00150759"/>
    <w:rsid w:val="0016515E"/>
    <w:rsid w:val="0017040E"/>
    <w:rsid w:val="00174871"/>
    <w:rsid w:val="001904F6"/>
    <w:rsid w:val="001A07B7"/>
    <w:rsid w:val="001B11E1"/>
    <w:rsid w:val="002044F5"/>
    <w:rsid w:val="00206133"/>
    <w:rsid w:val="0022050C"/>
    <w:rsid w:val="002328F6"/>
    <w:rsid w:val="00263D89"/>
    <w:rsid w:val="002A48F5"/>
    <w:rsid w:val="002E35B0"/>
    <w:rsid w:val="002E79B6"/>
    <w:rsid w:val="00302CC8"/>
    <w:rsid w:val="003227F6"/>
    <w:rsid w:val="00323DE2"/>
    <w:rsid w:val="00327B45"/>
    <w:rsid w:val="00337FAE"/>
    <w:rsid w:val="00365D9A"/>
    <w:rsid w:val="00383F7E"/>
    <w:rsid w:val="00385E3C"/>
    <w:rsid w:val="00390008"/>
    <w:rsid w:val="003A76CD"/>
    <w:rsid w:val="003B2CFE"/>
    <w:rsid w:val="003C16D6"/>
    <w:rsid w:val="003E652D"/>
    <w:rsid w:val="003F4FE0"/>
    <w:rsid w:val="00435848"/>
    <w:rsid w:val="00454161"/>
    <w:rsid w:val="00455DD8"/>
    <w:rsid w:val="004664D0"/>
    <w:rsid w:val="004672C9"/>
    <w:rsid w:val="00473DDE"/>
    <w:rsid w:val="00484D42"/>
    <w:rsid w:val="004C4828"/>
    <w:rsid w:val="004E2131"/>
    <w:rsid w:val="0056690D"/>
    <w:rsid w:val="0057450D"/>
    <w:rsid w:val="005764E7"/>
    <w:rsid w:val="005A00E4"/>
    <w:rsid w:val="005D7F96"/>
    <w:rsid w:val="0060744B"/>
    <w:rsid w:val="00625F72"/>
    <w:rsid w:val="00634556"/>
    <w:rsid w:val="00645F26"/>
    <w:rsid w:val="00652B81"/>
    <w:rsid w:val="0066380B"/>
    <w:rsid w:val="00666679"/>
    <w:rsid w:val="00676031"/>
    <w:rsid w:val="006779A1"/>
    <w:rsid w:val="006926E5"/>
    <w:rsid w:val="00696EF4"/>
    <w:rsid w:val="006C3D6C"/>
    <w:rsid w:val="006D5026"/>
    <w:rsid w:val="006F049B"/>
    <w:rsid w:val="006F1F64"/>
    <w:rsid w:val="00707EE3"/>
    <w:rsid w:val="00715B30"/>
    <w:rsid w:val="007759D2"/>
    <w:rsid w:val="00783759"/>
    <w:rsid w:val="007C6304"/>
    <w:rsid w:val="007E4F6E"/>
    <w:rsid w:val="007E5302"/>
    <w:rsid w:val="007F4FD1"/>
    <w:rsid w:val="00805682"/>
    <w:rsid w:val="00817423"/>
    <w:rsid w:val="008210FA"/>
    <w:rsid w:val="00837264"/>
    <w:rsid w:val="008729E7"/>
    <w:rsid w:val="00894AAC"/>
    <w:rsid w:val="008A5944"/>
    <w:rsid w:val="008B2EF9"/>
    <w:rsid w:val="008C6386"/>
    <w:rsid w:val="00950807"/>
    <w:rsid w:val="00951340"/>
    <w:rsid w:val="00966700"/>
    <w:rsid w:val="00996C17"/>
    <w:rsid w:val="009B3AD7"/>
    <w:rsid w:val="009C0FC0"/>
    <w:rsid w:val="009C3B1C"/>
    <w:rsid w:val="009C788D"/>
    <w:rsid w:val="009D319E"/>
    <w:rsid w:val="009E4FE4"/>
    <w:rsid w:val="009F27AB"/>
    <w:rsid w:val="00A0291D"/>
    <w:rsid w:val="00A06111"/>
    <w:rsid w:val="00A12848"/>
    <w:rsid w:val="00A33A2B"/>
    <w:rsid w:val="00A3722B"/>
    <w:rsid w:val="00A411ED"/>
    <w:rsid w:val="00AA096F"/>
    <w:rsid w:val="00AF5196"/>
    <w:rsid w:val="00B03064"/>
    <w:rsid w:val="00B03C90"/>
    <w:rsid w:val="00B03D4C"/>
    <w:rsid w:val="00B164FC"/>
    <w:rsid w:val="00B22729"/>
    <w:rsid w:val="00B4274C"/>
    <w:rsid w:val="00B85979"/>
    <w:rsid w:val="00BB23D8"/>
    <w:rsid w:val="00BC01CA"/>
    <w:rsid w:val="00BD6648"/>
    <w:rsid w:val="00BE20DA"/>
    <w:rsid w:val="00BF2469"/>
    <w:rsid w:val="00BF3EEC"/>
    <w:rsid w:val="00C150E9"/>
    <w:rsid w:val="00C31BB4"/>
    <w:rsid w:val="00C35E77"/>
    <w:rsid w:val="00C75229"/>
    <w:rsid w:val="00C82B55"/>
    <w:rsid w:val="00C9229A"/>
    <w:rsid w:val="00CA555F"/>
    <w:rsid w:val="00CB1C5C"/>
    <w:rsid w:val="00CD734A"/>
    <w:rsid w:val="00CE0C9D"/>
    <w:rsid w:val="00CE4EE3"/>
    <w:rsid w:val="00CF592C"/>
    <w:rsid w:val="00D148D3"/>
    <w:rsid w:val="00D17392"/>
    <w:rsid w:val="00D246FF"/>
    <w:rsid w:val="00D312D2"/>
    <w:rsid w:val="00D57253"/>
    <w:rsid w:val="00D82C38"/>
    <w:rsid w:val="00D8602C"/>
    <w:rsid w:val="00D9059C"/>
    <w:rsid w:val="00D94763"/>
    <w:rsid w:val="00D96BAA"/>
    <w:rsid w:val="00DA0FF3"/>
    <w:rsid w:val="00DB54E9"/>
    <w:rsid w:val="00DE3946"/>
    <w:rsid w:val="00E12817"/>
    <w:rsid w:val="00E166AB"/>
    <w:rsid w:val="00E21BCD"/>
    <w:rsid w:val="00E35E13"/>
    <w:rsid w:val="00E52FDA"/>
    <w:rsid w:val="00E81B3A"/>
    <w:rsid w:val="00E95789"/>
    <w:rsid w:val="00EA4E40"/>
    <w:rsid w:val="00EB1084"/>
    <w:rsid w:val="00EF2B75"/>
    <w:rsid w:val="00EF5C6D"/>
    <w:rsid w:val="00F26421"/>
    <w:rsid w:val="00F50FDC"/>
    <w:rsid w:val="00F81488"/>
    <w:rsid w:val="00FA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8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4E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54E9"/>
    <w:pPr>
      <w:tabs>
        <w:tab w:val="left" w:pos="9360"/>
      </w:tabs>
      <w:spacing w:line="360" w:lineRule="auto"/>
      <w:ind w:right="-5"/>
    </w:pPr>
    <w:rPr>
      <w:sz w:val="28"/>
    </w:rPr>
  </w:style>
  <w:style w:type="character" w:customStyle="1" w:styleId="a4">
    <w:name w:val="Основной текст Знак"/>
    <w:basedOn w:val="a0"/>
    <w:link w:val="a3"/>
    <w:rsid w:val="00DB54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31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3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31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3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1B3A"/>
    <w:rPr>
      <w:b/>
      <w:bCs/>
    </w:rPr>
  </w:style>
  <w:style w:type="paragraph" w:styleId="aa">
    <w:name w:val="List Paragraph"/>
    <w:basedOn w:val="a"/>
    <w:uiPriority w:val="34"/>
    <w:qFormat/>
    <w:rsid w:val="00A0291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8C638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C63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C638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CE4E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7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67603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76031"/>
  </w:style>
  <w:style w:type="paragraph" w:styleId="af">
    <w:name w:val="Balloon Text"/>
    <w:basedOn w:val="a"/>
    <w:link w:val="af0"/>
    <w:uiPriority w:val="99"/>
    <w:semiHidden/>
    <w:unhideWhenUsed/>
    <w:rsid w:val="00C752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752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707EE3"/>
  </w:style>
  <w:style w:type="paragraph" w:styleId="af1">
    <w:name w:val="Normal (Web)"/>
    <w:basedOn w:val="a"/>
    <w:uiPriority w:val="99"/>
    <w:semiHidden/>
    <w:unhideWhenUsed/>
    <w:rsid w:val="00BB23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-union.europa.eu/principles-countries-history/symbols/eu-motto_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4159/harvard.978067406105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4159/harvard.9780674061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844C6-5538-4054-ACEE-B6C9F369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2022-05-10T10:48:00Z</cp:lastPrinted>
  <dcterms:created xsi:type="dcterms:W3CDTF">2022-06-23T19:44:00Z</dcterms:created>
  <dcterms:modified xsi:type="dcterms:W3CDTF">2022-06-23T19:54:00Z</dcterms:modified>
</cp:coreProperties>
</file>